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5706" w14:textId="77777777" w:rsidR="00B719E2" w:rsidRDefault="00B719E2">
      <w:pPr>
        <w:snapToGrid w:val="0"/>
        <w:spacing w:line="560" w:lineRule="exact"/>
        <w:rPr>
          <w:rFonts w:ascii="Times New Roman" w:eastAsia="方正小标宋简体" w:hAnsi="Times New Roman" w:cs="Times New Roman"/>
          <w:sz w:val="44"/>
          <w:szCs w:val="44"/>
        </w:rPr>
      </w:pPr>
    </w:p>
    <w:p w14:paraId="0C526211" w14:textId="0C143925" w:rsidR="00B719E2" w:rsidRDefault="00F80566">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马鞍</w:t>
      </w:r>
      <w:proofErr w:type="gramStart"/>
      <w:r>
        <w:rPr>
          <w:rFonts w:ascii="Times New Roman" w:eastAsia="方正小标宋简体" w:hAnsi="Times New Roman" w:cs="Times New Roman" w:hint="eastAsia"/>
          <w:sz w:val="44"/>
          <w:szCs w:val="44"/>
        </w:rPr>
        <w:t>山国元小额</w:t>
      </w:r>
      <w:proofErr w:type="gramEnd"/>
      <w:r>
        <w:rPr>
          <w:rFonts w:ascii="Times New Roman" w:eastAsia="方正小标宋简体" w:hAnsi="Times New Roman" w:cs="Times New Roman" w:hint="eastAsia"/>
          <w:sz w:val="44"/>
          <w:szCs w:val="44"/>
        </w:rPr>
        <w:t>贷款股份有限公司</w:t>
      </w:r>
    </w:p>
    <w:p w14:paraId="4F88D455" w14:textId="0E26367E" w:rsidR="00B719E2" w:rsidRDefault="00000000">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信息公开</w:t>
      </w:r>
      <w:r w:rsidR="00F80566">
        <w:rPr>
          <w:rFonts w:ascii="Times New Roman" w:eastAsia="方正小标宋简体" w:hAnsi="Times New Roman" w:cs="Times New Roman" w:hint="eastAsia"/>
          <w:sz w:val="44"/>
          <w:szCs w:val="44"/>
        </w:rPr>
        <w:t>制度</w:t>
      </w:r>
    </w:p>
    <w:p w14:paraId="4F469685" w14:textId="77777777" w:rsidR="00B719E2" w:rsidRDefault="00000000">
      <w:pPr>
        <w:spacing w:line="560" w:lineRule="exact"/>
        <w:ind w:firstLineChars="200" w:firstLine="560"/>
        <w:rPr>
          <w:sz w:val="28"/>
          <w:szCs w:val="28"/>
        </w:rPr>
      </w:pPr>
      <w:r>
        <w:rPr>
          <w:rFonts w:hint="eastAsia"/>
          <w:sz w:val="28"/>
          <w:szCs w:val="28"/>
        </w:rPr>
        <w:t xml:space="preserve">              </w:t>
      </w:r>
      <w:r>
        <w:rPr>
          <w:rFonts w:ascii="楷体_GB2312" w:eastAsia="楷体_GB2312" w:hAnsi="楷体_GB2312" w:cs="楷体_GB2312" w:hint="eastAsia"/>
          <w:sz w:val="30"/>
          <w:szCs w:val="30"/>
        </w:rPr>
        <w:t xml:space="preserve"> </w:t>
      </w:r>
    </w:p>
    <w:p w14:paraId="62095DC2" w14:textId="77777777" w:rsidR="00B719E2"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  总  则</w:t>
      </w:r>
    </w:p>
    <w:p w14:paraId="1C5EB578" w14:textId="5B6FB4A5" w:rsidR="00B719E2" w:rsidRPr="00E11655"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第一条  </w:t>
      </w:r>
      <w:r>
        <w:rPr>
          <w:rFonts w:ascii="仿宋_GB2312" w:eastAsia="仿宋_GB2312" w:hAnsi="Arial" w:cs="Arial" w:hint="eastAsia"/>
          <w:bCs/>
          <w:kern w:val="0"/>
          <w:sz w:val="32"/>
          <w:szCs w:val="32"/>
        </w:rPr>
        <w:t>为加强</w:t>
      </w:r>
      <w:bookmarkStart w:id="0" w:name="_Hlk118362752"/>
      <w:r w:rsidR="00E11655" w:rsidRPr="00E11655">
        <w:rPr>
          <w:rFonts w:ascii="仿宋_GB2312" w:eastAsia="仿宋_GB2312" w:hAnsi="Arial" w:cs="Arial" w:hint="eastAsia"/>
          <w:bCs/>
          <w:kern w:val="0"/>
          <w:sz w:val="32"/>
          <w:szCs w:val="32"/>
        </w:rPr>
        <w:t>马鞍</w:t>
      </w:r>
      <w:proofErr w:type="gramStart"/>
      <w:r w:rsidR="00E11655" w:rsidRPr="00E11655">
        <w:rPr>
          <w:rFonts w:ascii="仿宋_GB2312" w:eastAsia="仿宋_GB2312" w:hAnsi="Arial" w:cs="Arial" w:hint="eastAsia"/>
          <w:bCs/>
          <w:kern w:val="0"/>
          <w:sz w:val="32"/>
          <w:szCs w:val="32"/>
        </w:rPr>
        <w:t>山国元小额</w:t>
      </w:r>
      <w:proofErr w:type="gramEnd"/>
      <w:r w:rsidR="00E11655" w:rsidRPr="00E11655">
        <w:rPr>
          <w:rFonts w:ascii="仿宋_GB2312" w:eastAsia="仿宋_GB2312" w:hAnsi="Arial" w:cs="Arial" w:hint="eastAsia"/>
          <w:bCs/>
          <w:kern w:val="0"/>
          <w:sz w:val="32"/>
          <w:szCs w:val="32"/>
        </w:rPr>
        <w:t>贷款股份</w:t>
      </w:r>
      <w:r w:rsidRPr="00E11655">
        <w:rPr>
          <w:rFonts w:ascii="仿宋_GB2312" w:eastAsia="仿宋_GB2312" w:hAnsi="Arial" w:cs="Arial" w:hint="eastAsia"/>
          <w:bCs/>
          <w:kern w:val="0"/>
          <w:sz w:val="32"/>
          <w:szCs w:val="32"/>
        </w:rPr>
        <w:t>有限公司</w:t>
      </w:r>
      <w:bookmarkEnd w:id="0"/>
      <w:r>
        <w:rPr>
          <w:rFonts w:ascii="Times New Roman" w:eastAsia="仿宋_GB2312" w:hAnsi="Times New Roman" w:hint="eastAsia"/>
          <w:sz w:val="32"/>
          <w:szCs w:val="32"/>
        </w:rPr>
        <w:t>（以下简称“公司”</w:t>
      </w:r>
      <w:r>
        <w:rPr>
          <w:rFonts w:ascii="Times New Roman" w:eastAsia="仿宋_GB2312" w:hAnsi="Times New Roman"/>
          <w:sz w:val="32"/>
          <w:szCs w:val="32"/>
        </w:rPr>
        <w:t>）</w:t>
      </w:r>
      <w:r w:rsidRPr="00E11655">
        <w:rPr>
          <w:rFonts w:ascii="仿宋_GB2312" w:eastAsia="仿宋_GB2312" w:hAnsi="Arial" w:cs="Arial" w:hint="eastAsia"/>
          <w:bCs/>
          <w:kern w:val="0"/>
          <w:sz w:val="32"/>
          <w:szCs w:val="32"/>
        </w:rPr>
        <w:t>信息公开工作</w:t>
      </w:r>
      <w:r>
        <w:rPr>
          <w:rFonts w:ascii="仿宋" w:eastAsia="仿宋" w:hAnsi="仿宋" w:hint="eastAsia"/>
          <w:sz w:val="32"/>
          <w:szCs w:val="32"/>
        </w:rPr>
        <w:t>，</w:t>
      </w:r>
      <w:r>
        <w:rPr>
          <w:rFonts w:ascii="仿宋_GB2312" w:eastAsia="仿宋_GB2312" w:hAnsi="Arial" w:cs="Arial" w:hint="eastAsia"/>
          <w:bCs/>
          <w:kern w:val="0"/>
          <w:sz w:val="32"/>
          <w:szCs w:val="32"/>
        </w:rPr>
        <w:t>打造阳光国企，</w:t>
      </w:r>
      <w:r w:rsidRPr="00E11655">
        <w:rPr>
          <w:rFonts w:ascii="仿宋_GB2312" w:eastAsia="仿宋_GB2312" w:hAnsi="Arial" w:cs="Arial" w:hint="eastAsia"/>
          <w:bCs/>
          <w:kern w:val="0"/>
          <w:sz w:val="32"/>
          <w:szCs w:val="32"/>
        </w:rPr>
        <w:t>依据《中华人民共和国政府信息公开条例》《安徽省政府信息公开办法》</w:t>
      </w:r>
      <w:bookmarkStart w:id="1" w:name="_Hlk118360937"/>
      <w:r w:rsidR="00E11655" w:rsidRPr="00E11655">
        <w:rPr>
          <w:rFonts w:ascii="仿宋_GB2312" w:eastAsia="仿宋_GB2312" w:hAnsi="Arial" w:cs="Arial" w:hint="eastAsia"/>
          <w:bCs/>
          <w:kern w:val="0"/>
          <w:sz w:val="32"/>
          <w:szCs w:val="32"/>
        </w:rPr>
        <w:t>《</w:t>
      </w:r>
      <w:bookmarkStart w:id="2" w:name="_Hlk118357964"/>
      <w:bookmarkStart w:id="3" w:name="_Hlk118358279"/>
      <w:r w:rsidR="00E11655" w:rsidRPr="00E11655">
        <w:rPr>
          <w:rFonts w:ascii="仿宋_GB2312" w:eastAsia="仿宋_GB2312" w:hAnsi="Arial" w:cs="Arial" w:hint="eastAsia"/>
          <w:bCs/>
          <w:kern w:val="0"/>
          <w:sz w:val="32"/>
          <w:szCs w:val="32"/>
        </w:rPr>
        <w:t>安徽国元投资有限责任</w:t>
      </w:r>
      <w:bookmarkEnd w:id="2"/>
      <w:r w:rsidR="00E11655" w:rsidRPr="00E11655">
        <w:rPr>
          <w:rFonts w:ascii="仿宋_GB2312" w:eastAsia="仿宋_GB2312" w:hAnsi="Arial" w:cs="Arial" w:hint="eastAsia"/>
          <w:bCs/>
          <w:kern w:val="0"/>
          <w:sz w:val="32"/>
          <w:szCs w:val="32"/>
        </w:rPr>
        <w:t>公司</w:t>
      </w:r>
      <w:bookmarkEnd w:id="3"/>
      <w:r w:rsidR="00E11655" w:rsidRPr="00E11655">
        <w:rPr>
          <w:rFonts w:ascii="仿宋_GB2312" w:eastAsia="仿宋_GB2312" w:hAnsi="Arial" w:cs="Arial" w:hint="eastAsia"/>
          <w:bCs/>
          <w:kern w:val="0"/>
          <w:sz w:val="32"/>
          <w:szCs w:val="32"/>
        </w:rPr>
        <w:t>信息公开管理办法（试行）》</w:t>
      </w:r>
      <w:bookmarkEnd w:id="1"/>
      <w:r w:rsidRPr="00E11655">
        <w:rPr>
          <w:rFonts w:ascii="仿宋_GB2312" w:eastAsia="仿宋_GB2312" w:hAnsi="Arial" w:cs="Arial" w:hint="eastAsia"/>
          <w:bCs/>
          <w:kern w:val="0"/>
          <w:sz w:val="32"/>
          <w:szCs w:val="32"/>
        </w:rPr>
        <w:t>等国家有关法律法规和上级部门关于信息公开</w:t>
      </w:r>
      <w:r w:rsidR="00E11655">
        <w:rPr>
          <w:rFonts w:ascii="仿宋_GB2312" w:eastAsia="仿宋_GB2312" w:hAnsi="Arial" w:cs="Arial" w:hint="eastAsia"/>
          <w:bCs/>
          <w:kern w:val="0"/>
          <w:sz w:val="32"/>
          <w:szCs w:val="32"/>
        </w:rPr>
        <w:t>的规章制度</w:t>
      </w:r>
      <w:r w:rsidRPr="00E11655">
        <w:rPr>
          <w:rFonts w:ascii="仿宋_GB2312" w:eastAsia="仿宋_GB2312" w:hAnsi="Arial" w:cs="Arial" w:hint="eastAsia"/>
          <w:bCs/>
          <w:kern w:val="0"/>
          <w:sz w:val="32"/>
          <w:szCs w:val="32"/>
        </w:rPr>
        <w:t>和</w:t>
      </w:r>
      <w:r w:rsidR="00E11655">
        <w:rPr>
          <w:rFonts w:ascii="仿宋_GB2312" w:eastAsia="仿宋_GB2312" w:hAnsi="Arial" w:cs="Arial" w:hint="eastAsia"/>
          <w:bCs/>
          <w:kern w:val="0"/>
          <w:sz w:val="32"/>
          <w:szCs w:val="32"/>
        </w:rPr>
        <w:t>工作</w:t>
      </w:r>
      <w:r w:rsidRPr="00E11655">
        <w:rPr>
          <w:rFonts w:ascii="仿宋_GB2312" w:eastAsia="仿宋_GB2312" w:hAnsi="Arial" w:cs="Arial" w:hint="eastAsia"/>
          <w:bCs/>
          <w:kern w:val="0"/>
          <w:sz w:val="32"/>
          <w:szCs w:val="32"/>
        </w:rPr>
        <w:t>要求，结合公司实际情况，制定本</w:t>
      </w:r>
      <w:r w:rsidR="00E11655">
        <w:rPr>
          <w:rFonts w:ascii="仿宋_GB2312" w:eastAsia="仿宋_GB2312" w:hAnsi="Arial" w:cs="Arial" w:hint="eastAsia"/>
          <w:bCs/>
          <w:kern w:val="0"/>
          <w:sz w:val="32"/>
          <w:szCs w:val="32"/>
        </w:rPr>
        <w:t>制度</w:t>
      </w:r>
      <w:r w:rsidRPr="00E11655">
        <w:rPr>
          <w:rFonts w:ascii="仿宋_GB2312" w:eastAsia="仿宋_GB2312" w:hAnsi="Arial" w:cs="Arial" w:hint="eastAsia"/>
          <w:bCs/>
          <w:kern w:val="0"/>
          <w:sz w:val="32"/>
          <w:szCs w:val="32"/>
        </w:rPr>
        <w:t>。</w:t>
      </w:r>
    </w:p>
    <w:p w14:paraId="786475D6" w14:textId="5778026F"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第二条  </w:t>
      </w:r>
      <w:r>
        <w:rPr>
          <w:rFonts w:ascii="仿宋_GB2312" w:eastAsia="仿宋_GB2312" w:hAnsi="Arial" w:cs="Arial" w:hint="eastAsia"/>
          <w:bCs/>
          <w:kern w:val="0"/>
          <w:sz w:val="32"/>
          <w:szCs w:val="32"/>
        </w:rPr>
        <w:t>本</w:t>
      </w:r>
      <w:r w:rsidR="00C87E40">
        <w:rPr>
          <w:rFonts w:ascii="仿宋_GB2312" w:eastAsia="仿宋_GB2312" w:hAnsi="Arial" w:cs="Arial" w:hint="eastAsia"/>
          <w:bCs/>
          <w:kern w:val="0"/>
          <w:sz w:val="32"/>
          <w:szCs w:val="32"/>
        </w:rPr>
        <w:t>制度</w:t>
      </w:r>
      <w:r>
        <w:rPr>
          <w:rFonts w:ascii="仿宋_GB2312" w:eastAsia="仿宋_GB2312" w:hAnsi="Arial" w:cs="Arial" w:hint="eastAsia"/>
          <w:bCs/>
          <w:kern w:val="0"/>
          <w:sz w:val="32"/>
          <w:szCs w:val="32"/>
        </w:rPr>
        <w:t>所称“信息”是指公司在从事生产经营活动中形成的涉及公众切身利益的企业信息，以及法律法规明确规定应当公开的企业信息。</w:t>
      </w:r>
    </w:p>
    <w:p w14:paraId="41098A41" w14:textId="1929E35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第三条  </w:t>
      </w:r>
      <w:r>
        <w:rPr>
          <w:rFonts w:ascii="仿宋_GB2312" w:eastAsia="仿宋_GB2312" w:hAnsi="Arial" w:cs="Arial" w:hint="eastAsia"/>
          <w:bCs/>
          <w:kern w:val="0"/>
          <w:sz w:val="32"/>
          <w:szCs w:val="32"/>
        </w:rPr>
        <w:t>本</w:t>
      </w:r>
      <w:r w:rsidR="00C87E40">
        <w:rPr>
          <w:rFonts w:ascii="仿宋_GB2312" w:eastAsia="仿宋_GB2312" w:hAnsi="Arial" w:cs="Arial" w:hint="eastAsia"/>
          <w:bCs/>
          <w:kern w:val="0"/>
          <w:sz w:val="32"/>
          <w:szCs w:val="32"/>
        </w:rPr>
        <w:t>制度</w:t>
      </w:r>
      <w:r>
        <w:rPr>
          <w:rFonts w:ascii="仿宋_GB2312" w:eastAsia="仿宋_GB2312" w:hAnsi="Arial" w:cs="Arial" w:hint="eastAsia"/>
          <w:bCs/>
          <w:kern w:val="0"/>
          <w:sz w:val="32"/>
          <w:szCs w:val="32"/>
        </w:rPr>
        <w:t>报</w:t>
      </w:r>
      <w:bookmarkStart w:id="4" w:name="_Hlk118360860"/>
      <w:r w:rsidR="00C00953" w:rsidRPr="00E11655">
        <w:rPr>
          <w:rFonts w:ascii="仿宋_GB2312" w:eastAsia="仿宋_GB2312" w:hAnsi="Arial" w:cs="Arial" w:hint="eastAsia"/>
          <w:bCs/>
          <w:kern w:val="0"/>
          <w:sz w:val="32"/>
          <w:szCs w:val="32"/>
        </w:rPr>
        <w:t>安徽国元投资有限责任</w:t>
      </w:r>
      <w:bookmarkEnd w:id="4"/>
      <w:r>
        <w:rPr>
          <w:rFonts w:ascii="仿宋_GB2312" w:eastAsia="仿宋_GB2312" w:hAnsi="Arial" w:cs="Arial" w:hint="eastAsia"/>
          <w:bCs/>
          <w:kern w:val="0"/>
          <w:sz w:val="32"/>
          <w:szCs w:val="32"/>
        </w:rPr>
        <w:t>公司备案。</w:t>
      </w:r>
    </w:p>
    <w:p w14:paraId="2609AEAA"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第四条</w:t>
      </w:r>
      <w:r>
        <w:rPr>
          <w:rFonts w:ascii="仿宋_GB2312" w:eastAsia="仿宋_GB2312" w:hAnsi="Arial" w:cs="Arial" w:hint="eastAsia"/>
          <w:bCs/>
          <w:kern w:val="0"/>
          <w:sz w:val="32"/>
          <w:szCs w:val="32"/>
        </w:rPr>
        <w:t xml:space="preserve">  信息公开应遵循下列基本原则：</w:t>
      </w:r>
    </w:p>
    <w:p w14:paraId="5C7E7B6F"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proofErr w:type="gramStart"/>
      <w:r>
        <w:rPr>
          <w:rFonts w:ascii="仿宋_GB2312" w:eastAsia="仿宋_GB2312" w:hAnsi="Arial" w:cs="Arial" w:hint="eastAsia"/>
          <w:bCs/>
          <w:kern w:val="0"/>
          <w:sz w:val="32"/>
          <w:szCs w:val="32"/>
        </w:rPr>
        <w:t>一</w:t>
      </w:r>
      <w:proofErr w:type="gramEnd"/>
      <w:r>
        <w:rPr>
          <w:rFonts w:ascii="仿宋_GB2312" w:eastAsia="仿宋_GB2312" w:hAnsi="Arial" w:cs="Arial" w:hint="eastAsia"/>
          <w:bCs/>
          <w:kern w:val="0"/>
          <w:sz w:val="32"/>
          <w:szCs w:val="32"/>
        </w:rPr>
        <w:t>)坚持依法合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。坚决遵守国家法律法规和上级主管单位相关规定，严格保护国家秘密、商业秘密和公司秘密安全，不得危及国家安全、公共安全、经济安全和社会稳定。</w:t>
      </w:r>
    </w:p>
    <w:p w14:paraId="7B523CB1" w14:textId="330B16A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(二)强化责任落实。公司按照“谁形成谁公开，谁公开谁负责”的要求，拟公开信息的相关部门作为责任主体，对所公开的信息负责。</w:t>
      </w:r>
    </w:p>
    <w:p w14:paraId="1CEF5DAB"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(三)确保真实准确。遵循公正、公平、便民、及时、准确的原则，确保公开的信息内容真实、数据准确、公开及时，</w:t>
      </w:r>
      <w:r>
        <w:rPr>
          <w:rFonts w:ascii="仿宋_GB2312" w:eastAsia="仿宋_GB2312" w:hAnsi="Arial" w:cs="Arial" w:hint="eastAsia"/>
          <w:bCs/>
          <w:kern w:val="0"/>
          <w:sz w:val="32"/>
          <w:szCs w:val="32"/>
        </w:rPr>
        <w:lastRenderedPageBreak/>
        <w:t>不得有虚假记载、误导性陈述或者重大遗漏。</w:t>
      </w:r>
    </w:p>
    <w:p w14:paraId="25E93D44" w14:textId="77777777" w:rsidR="00B719E2" w:rsidRDefault="00B719E2">
      <w:pPr>
        <w:spacing w:line="560" w:lineRule="exact"/>
        <w:jc w:val="center"/>
        <w:rPr>
          <w:rFonts w:ascii="仿宋_GB2312" w:eastAsia="仿宋_GB2312" w:hAnsi="Arial" w:cs="Arial"/>
          <w:b/>
          <w:bCs/>
          <w:kern w:val="0"/>
          <w:sz w:val="32"/>
          <w:szCs w:val="32"/>
        </w:rPr>
      </w:pPr>
    </w:p>
    <w:p w14:paraId="7FE032DD" w14:textId="77777777" w:rsidR="00B719E2"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  信息公开的职责分工</w:t>
      </w:r>
    </w:p>
    <w:p w14:paraId="570C4E55" w14:textId="7398CCFB" w:rsidR="00B719E2" w:rsidRDefault="00000000" w:rsidP="00E21CD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第五条  </w:t>
      </w:r>
      <w:r w:rsidR="00E21CD0">
        <w:rPr>
          <w:rFonts w:ascii="仿宋_GB2312" w:eastAsia="仿宋_GB2312" w:hAnsi="Arial" w:cs="Arial" w:hint="eastAsia"/>
          <w:bCs/>
          <w:kern w:val="0"/>
          <w:sz w:val="32"/>
          <w:szCs w:val="32"/>
        </w:rPr>
        <w:t>公司是信息公开主体，负责审核、发布职责范围内的相关信息</w:t>
      </w:r>
      <w:bookmarkStart w:id="5" w:name="_Hlk118360360"/>
      <w:r w:rsidR="00E21CD0">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主要职责包括：</w:t>
      </w:r>
      <w:bookmarkEnd w:id="5"/>
    </w:p>
    <w:p w14:paraId="0E25EB13"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（一）制定公司信息公开管理相关制度规范;</w:t>
      </w:r>
    </w:p>
    <w:p w14:paraId="5FB7E35C"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（二）组织和协调对拟公开信息的收集与汇总;</w:t>
      </w:r>
    </w:p>
    <w:p w14:paraId="2C9A27C0"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（三）确定信息公开渠道和载体，统一对外发布信息;</w:t>
      </w:r>
    </w:p>
    <w:p w14:paraId="30F3B6BC"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（四）对拟公开信息进行保密审查；</w:t>
      </w:r>
    </w:p>
    <w:p w14:paraId="17C08432" w14:textId="03794E1C"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r w:rsidR="006F6C3E">
        <w:rPr>
          <w:rFonts w:ascii="仿宋_GB2312" w:eastAsia="仿宋_GB2312" w:hAnsi="Arial" w:cs="Arial" w:hint="eastAsia"/>
          <w:bCs/>
          <w:kern w:val="0"/>
          <w:sz w:val="32"/>
          <w:szCs w:val="32"/>
        </w:rPr>
        <w:t>五</w:t>
      </w:r>
      <w:r>
        <w:rPr>
          <w:rFonts w:ascii="仿宋_GB2312" w:eastAsia="仿宋_GB2312" w:hAnsi="Arial" w:cs="Arial" w:hint="eastAsia"/>
          <w:bCs/>
          <w:kern w:val="0"/>
          <w:sz w:val="32"/>
          <w:szCs w:val="32"/>
        </w:rPr>
        <w:t>）负责信息公开意识形态安全审核、新闻宣传中涉及信息公开内容的审定工作。</w:t>
      </w:r>
    </w:p>
    <w:p w14:paraId="1E968551" w14:textId="4564AC30" w:rsidR="006F6C3E" w:rsidRDefault="00000000" w:rsidP="006F6C3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第六条  </w:t>
      </w:r>
      <w:r w:rsidR="006F6C3E">
        <w:rPr>
          <w:rFonts w:ascii="仿宋_GB2312" w:eastAsia="仿宋_GB2312" w:hAnsi="Arial" w:cs="Arial" w:hint="eastAsia"/>
          <w:bCs/>
          <w:kern w:val="0"/>
          <w:sz w:val="32"/>
          <w:szCs w:val="32"/>
        </w:rPr>
        <w:t>公司综合</w:t>
      </w:r>
      <w:r w:rsidR="00AC662D">
        <w:rPr>
          <w:rFonts w:ascii="仿宋_GB2312" w:eastAsia="仿宋_GB2312" w:hAnsi="Arial" w:cs="Arial" w:hint="eastAsia"/>
          <w:bCs/>
          <w:kern w:val="0"/>
          <w:sz w:val="32"/>
          <w:szCs w:val="32"/>
        </w:rPr>
        <w:t>财务部</w:t>
      </w:r>
      <w:r w:rsidR="00B669B8">
        <w:rPr>
          <w:rFonts w:ascii="仿宋_GB2312" w:eastAsia="仿宋_GB2312" w:hAnsi="Arial" w:cs="Arial" w:hint="eastAsia"/>
          <w:bCs/>
          <w:kern w:val="0"/>
          <w:sz w:val="32"/>
          <w:szCs w:val="32"/>
        </w:rPr>
        <w:t>负责按照规定进行信息发布工作</w:t>
      </w:r>
      <w:r w:rsidR="006F6C3E">
        <w:rPr>
          <w:rFonts w:ascii="仿宋_GB2312" w:eastAsia="仿宋_GB2312" w:hAnsi="Arial" w:cs="Arial" w:hint="eastAsia"/>
          <w:bCs/>
          <w:kern w:val="0"/>
          <w:sz w:val="32"/>
          <w:szCs w:val="32"/>
        </w:rPr>
        <w:t>，主要职责包括：</w:t>
      </w:r>
    </w:p>
    <w:p w14:paraId="1270C36E" w14:textId="7306C976" w:rsidR="006F6C3E" w:rsidRDefault="006F6C3E" w:rsidP="006F6C3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（一）牵头开展公司信息公开的相关工作；</w:t>
      </w:r>
    </w:p>
    <w:p w14:paraId="1D5889C2" w14:textId="2B3ECC9C" w:rsidR="006F6C3E" w:rsidRDefault="006F6C3E" w:rsidP="006F6C3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（二）跟踪信息公开工作的开展运行情况;</w:t>
      </w:r>
    </w:p>
    <w:p w14:paraId="202C65E2" w14:textId="77777777" w:rsidR="006F6C3E" w:rsidRDefault="006F6C3E" w:rsidP="006F6C3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（三）负责信息公开相关文件、资料的管理;</w:t>
      </w:r>
    </w:p>
    <w:p w14:paraId="60BA642B" w14:textId="48811AFB" w:rsidR="00B719E2" w:rsidRDefault="00000000" w:rsidP="006F6C3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6F6C3E">
        <w:rPr>
          <w:rFonts w:ascii="仿宋_GB2312" w:eastAsia="仿宋_GB2312" w:hAnsi="Arial" w:cs="Arial" w:hint="eastAsia"/>
          <w:b/>
          <w:bCs/>
          <w:kern w:val="0"/>
          <w:sz w:val="32"/>
          <w:szCs w:val="32"/>
        </w:rPr>
        <w:t>七</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w:t>
      </w:r>
    </w:p>
    <w:p w14:paraId="7BA83E6B" w14:textId="61C6D4D6" w:rsidR="00B719E2" w:rsidRDefault="009923CE" w:rsidP="009923CE">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在不具备信息公开渠道、发布载体的</w:t>
      </w:r>
      <w:r w:rsidR="00C00953">
        <w:rPr>
          <w:rFonts w:ascii="仿宋_GB2312" w:eastAsia="仿宋_GB2312" w:hAnsi="Arial" w:cs="Arial" w:hint="eastAsia"/>
          <w:bCs/>
          <w:kern w:val="0"/>
          <w:sz w:val="32"/>
          <w:szCs w:val="32"/>
        </w:rPr>
        <w:t>情况下</w:t>
      </w:r>
      <w:r>
        <w:rPr>
          <w:rFonts w:ascii="仿宋_GB2312" w:eastAsia="仿宋_GB2312" w:hAnsi="Arial" w:cs="Arial" w:hint="eastAsia"/>
          <w:bCs/>
          <w:kern w:val="0"/>
          <w:sz w:val="32"/>
          <w:szCs w:val="32"/>
        </w:rPr>
        <w:t>，</w:t>
      </w:r>
      <w:r w:rsidR="006F6C3E">
        <w:rPr>
          <w:rFonts w:ascii="仿宋_GB2312" w:eastAsia="仿宋_GB2312" w:hAnsi="Arial" w:cs="Arial" w:hint="eastAsia"/>
          <w:bCs/>
          <w:kern w:val="0"/>
          <w:sz w:val="32"/>
          <w:szCs w:val="32"/>
        </w:rPr>
        <w:t>公司</w:t>
      </w:r>
      <w:r>
        <w:rPr>
          <w:rFonts w:ascii="仿宋_GB2312" w:eastAsia="仿宋_GB2312" w:hAnsi="Arial" w:cs="Arial" w:hint="eastAsia"/>
          <w:bCs/>
          <w:kern w:val="0"/>
          <w:sz w:val="32"/>
          <w:szCs w:val="32"/>
        </w:rPr>
        <w:t>应将待发布信息</w:t>
      </w:r>
      <w:r w:rsidR="00C00953">
        <w:rPr>
          <w:rFonts w:ascii="仿宋_GB2312" w:eastAsia="仿宋_GB2312" w:hAnsi="Arial" w:cs="Arial" w:hint="eastAsia"/>
          <w:bCs/>
          <w:kern w:val="0"/>
          <w:sz w:val="32"/>
          <w:szCs w:val="32"/>
        </w:rPr>
        <w:t>上报</w:t>
      </w:r>
      <w:r w:rsidR="00C00953" w:rsidRPr="00E11655">
        <w:rPr>
          <w:rFonts w:ascii="仿宋_GB2312" w:eastAsia="仿宋_GB2312" w:hAnsi="Arial" w:cs="Arial" w:hint="eastAsia"/>
          <w:bCs/>
          <w:kern w:val="0"/>
          <w:sz w:val="32"/>
          <w:szCs w:val="32"/>
        </w:rPr>
        <w:t>安徽国元投资有限责任</w:t>
      </w:r>
      <w:r>
        <w:rPr>
          <w:rFonts w:ascii="仿宋_GB2312" w:eastAsia="仿宋_GB2312" w:hAnsi="Arial" w:cs="Arial" w:hint="eastAsia"/>
          <w:bCs/>
          <w:kern w:val="0"/>
          <w:sz w:val="32"/>
          <w:szCs w:val="32"/>
        </w:rPr>
        <w:t>公司</w:t>
      </w:r>
      <w:r w:rsidR="00C00953">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在信息内容</w:t>
      </w:r>
      <w:proofErr w:type="gramStart"/>
      <w:r w:rsidR="00C87E40">
        <w:rPr>
          <w:rFonts w:ascii="仿宋_GB2312" w:eastAsia="仿宋_GB2312" w:hAnsi="Arial" w:cs="Arial" w:hint="eastAsia"/>
          <w:bCs/>
          <w:kern w:val="0"/>
          <w:sz w:val="32"/>
          <w:szCs w:val="32"/>
        </w:rPr>
        <w:t>通过</w:t>
      </w:r>
      <w:r>
        <w:rPr>
          <w:rFonts w:ascii="仿宋_GB2312" w:eastAsia="仿宋_GB2312" w:hAnsi="Arial" w:cs="Arial" w:hint="eastAsia"/>
          <w:bCs/>
          <w:kern w:val="0"/>
          <w:sz w:val="32"/>
          <w:szCs w:val="32"/>
        </w:rPr>
        <w:t>国元投资</w:t>
      </w:r>
      <w:proofErr w:type="gramEnd"/>
      <w:r>
        <w:rPr>
          <w:rFonts w:ascii="仿宋_GB2312" w:eastAsia="仿宋_GB2312" w:hAnsi="Arial" w:cs="Arial" w:hint="eastAsia"/>
          <w:bCs/>
          <w:kern w:val="0"/>
          <w:sz w:val="32"/>
          <w:szCs w:val="32"/>
        </w:rPr>
        <w:t>归口业务部门审核后，</w:t>
      </w:r>
      <w:proofErr w:type="gramStart"/>
      <w:r w:rsidR="00C00953">
        <w:rPr>
          <w:rFonts w:ascii="仿宋_GB2312" w:eastAsia="仿宋_GB2312" w:hAnsi="Arial" w:cs="Arial" w:hint="eastAsia"/>
          <w:bCs/>
          <w:kern w:val="0"/>
          <w:sz w:val="32"/>
          <w:szCs w:val="32"/>
        </w:rPr>
        <w:t>利用国元投资</w:t>
      </w:r>
      <w:proofErr w:type="gramEnd"/>
      <w:r>
        <w:rPr>
          <w:rFonts w:ascii="仿宋_GB2312" w:eastAsia="仿宋_GB2312" w:hAnsi="Arial" w:cs="Arial" w:hint="eastAsia"/>
          <w:bCs/>
          <w:kern w:val="0"/>
          <w:sz w:val="32"/>
          <w:szCs w:val="32"/>
        </w:rPr>
        <w:t>本部的信息公开渠道、发布载体发布公开信息。</w:t>
      </w:r>
    </w:p>
    <w:p w14:paraId="53B97319" w14:textId="40F8D305"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6F6C3E">
        <w:rPr>
          <w:rFonts w:ascii="仿宋_GB2312" w:eastAsia="仿宋_GB2312" w:hAnsi="Arial" w:cs="Arial" w:hint="eastAsia"/>
          <w:b/>
          <w:bCs/>
          <w:kern w:val="0"/>
          <w:sz w:val="32"/>
          <w:szCs w:val="32"/>
        </w:rPr>
        <w:t>八</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w:t>
      </w:r>
      <w:r w:rsidR="006F6C3E">
        <w:rPr>
          <w:rFonts w:ascii="仿宋_GB2312" w:eastAsia="仿宋_GB2312" w:hAnsi="Arial" w:cs="Arial" w:hint="eastAsia"/>
          <w:bCs/>
          <w:kern w:val="0"/>
          <w:sz w:val="32"/>
          <w:szCs w:val="32"/>
        </w:rPr>
        <w:t>公司</w:t>
      </w:r>
      <w:r>
        <w:rPr>
          <w:rFonts w:ascii="仿宋_GB2312" w:eastAsia="仿宋_GB2312" w:hAnsi="Arial" w:cs="Arial" w:hint="eastAsia"/>
          <w:bCs/>
          <w:kern w:val="0"/>
          <w:sz w:val="32"/>
          <w:szCs w:val="32"/>
        </w:rPr>
        <w:t>确定至少一名工作人员为信息公开工作联络人，具体负责信息公开工作的开展、协调和落实，解决和反映信息公开工作中遇到的问题和困难</w:t>
      </w:r>
      <w:r w:rsidR="006F6C3E">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工作联络人名单</w:t>
      </w:r>
      <w:r>
        <w:rPr>
          <w:rFonts w:ascii="仿宋_GB2312" w:eastAsia="仿宋_GB2312" w:hAnsi="Arial" w:cs="Arial" w:hint="eastAsia"/>
          <w:bCs/>
          <w:kern w:val="0"/>
          <w:sz w:val="32"/>
          <w:szCs w:val="32"/>
        </w:rPr>
        <w:lastRenderedPageBreak/>
        <w:t>报</w:t>
      </w:r>
      <w:r w:rsidR="006F6C3E" w:rsidRPr="00E11655">
        <w:rPr>
          <w:rFonts w:ascii="仿宋_GB2312" w:eastAsia="仿宋_GB2312" w:hAnsi="Arial" w:cs="Arial" w:hint="eastAsia"/>
          <w:bCs/>
          <w:kern w:val="0"/>
          <w:sz w:val="32"/>
          <w:szCs w:val="32"/>
        </w:rPr>
        <w:t>安徽国元投资有限责任</w:t>
      </w:r>
      <w:r>
        <w:rPr>
          <w:rFonts w:ascii="仿宋_GB2312" w:eastAsia="仿宋_GB2312" w:hAnsi="Arial" w:cs="Arial" w:hint="eastAsia"/>
          <w:bCs/>
          <w:kern w:val="0"/>
          <w:sz w:val="32"/>
          <w:szCs w:val="32"/>
        </w:rPr>
        <w:t>公司综合管理部备案。</w:t>
      </w:r>
    </w:p>
    <w:p w14:paraId="0C816AF1" w14:textId="77777777" w:rsidR="00B719E2" w:rsidRDefault="00B719E2">
      <w:pPr>
        <w:spacing w:line="560" w:lineRule="exact"/>
        <w:ind w:firstLineChars="200" w:firstLine="640"/>
        <w:rPr>
          <w:rFonts w:ascii="仿宋_GB2312" w:eastAsia="仿宋_GB2312" w:hAnsi="Arial" w:cs="Arial"/>
          <w:bCs/>
          <w:kern w:val="0"/>
          <w:sz w:val="32"/>
          <w:szCs w:val="32"/>
        </w:rPr>
      </w:pPr>
    </w:p>
    <w:p w14:paraId="5BF04ADC" w14:textId="77777777" w:rsidR="00B719E2"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信息公开的范围</w:t>
      </w:r>
    </w:p>
    <w:p w14:paraId="2C74B350" w14:textId="22C1A53A"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7C31D3">
        <w:rPr>
          <w:rFonts w:ascii="仿宋_GB2312" w:eastAsia="仿宋_GB2312" w:hAnsi="Arial" w:cs="Arial" w:hint="eastAsia"/>
          <w:b/>
          <w:bCs/>
          <w:kern w:val="0"/>
          <w:sz w:val="32"/>
          <w:szCs w:val="32"/>
        </w:rPr>
        <w:t>九</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信息公开内容依照《安徽省属企业信息公开基本目录规范》</w:t>
      </w:r>
      <w:r w:rsidR="00F055FB" w:rsidRPr="00E11655">
        <w:rPr>
          <w:rFonts w:ascii="仿宋_GB2312" w:eastAsia="仿宋_GB2312" w:hAnsi="Arial" w:cs="Arial" w:hint="eastAsia"/>
          <w:bCs/>
          <w:kern w:val="0"/>
          <w:sz w:val="32"/>
          <w:szCs w:val="32"/>
        </w:rPr>
        <w:t>《</w:t>
      </w:r>
      <w:bookmarkStart w:id="6" w:name="_Hlk118361057"/>
      <w:r w:rsidR="00F055FB" w:rsidRPr="00E11655">
        <w:rPr>
          <w:rFonts w:ascii="仿宋_GB2312" w:eastAsia="仿宋_GB2312" w:hAnsi="Arial" w:cs="Arial" w:hint="eastAsia"/>
          <w:bCs/>
          <w:kern w:val="0"/>
          <w:sz w:val="32"/>
          <w:szCs w:val="32"/>
        </w:rPr>
        <w:t>安徽国元投资有限责任</w:t>
      </w:r>
      <w:bookmarkEnd w:id="6"/>
      <w:r w:rsidR="00F055FB" w:rsidRPr="00E11655">
        <w:rPr>
          <w:rFonts w:ascii="仿宋_GB2312" w:eastAsia="仿宋_GB2312" w:hAnsi="Arial" w:cs="Arial" w:hint="eastAsia"/>
          <w:bCs/>
          <w:kern w:val="0"/>
          <w:sz w:val="32"/>
          <w:szCs w:val="32"/>
        </w:rPr>
        <w:t>公司信息公开管理办法（试行）》</w:t>
      </w:r>
      <w:r>
        <w:rPr>
          <w:rFonts w:ascii="仿宋_GB2312" w:eastAsia="仿宋_GB2312" w:hAnsi="Arial" w:cs="Arial" w:hint="eastAsia"/>
          <w:bCs/>
          <w:kern w:val="0"/>
          <w:sz w:val="32"/>
          <w:szCs w:val="32"/>
        </w:rPr>
        <w:t>等文件要求确定。具体包括以下内容：</w:t>
      </w:r>
    </w:p>
    <w:p w14:paraId="140FD24A"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（一）企业简介、机构领导等企业信息；</w:t>
      </w:r>
    </w:p>
    <w:p w14:paraId="3E032CA3"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14:paraId="1AD43532"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（三）重大决策、重大人事任免、重大项目安排、大额资金运作等“三重一大”事项；</w:t>
      </w:r>
    </w:p>
    <w:p w14:paraId="5A0979AF"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（四）企业社会责任履行情况；</w:t>
      </w:r>
    </w:p>
    <w:p w14:paraId="388E0318"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14:paraId="3B19855D"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14:paraId="5D1E0BDD"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14:paraId="64B9F746" w14:textId="79EC55D8"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bCs/>
          <w:kern w:val="0"/>
          <w:sz w:val="32"/>
          <w:szCs w:val="32"/>
        </w:rPr>
        <w:t xml:space="preserve">  下列信息不予公开：</w:t>
      </w:r>
    </w:p>
    <w:p w14:paraId="4D50180A"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14:paraId="14B708C8"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14:paraId="4CD8AFA1"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（三）公司与相关方达成保密协议式条款的约定信息；</w:t>
      </w:r>
    </w:p>
    <w:p w14:paraId="2FD69E90"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14:paraId="578DC371" w14:textId="5641A2AD"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F055FB">
        <w:rPr>
          <w:rFonts w:ascii="仿宋_GB2312" w:eastAsia="仿宋_GB2312" w:hAnsi="Arial" w:cs="Arial" w:hint="eastAsia"/>
          <w:b/>
          <w:bCs/>
          <w:kern w:val="0"/>
          <w:sz w:val="32"/>
          <w:szCs w:val="32"/>
        </w:rPr>
        <w:t>一</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拟公开的信息属于下列情形之一的，应当与相关单位进行沟通、确认，保证发布的信息准确一致：</w:t>
      </w:r>
    </w:p>
    <w:p w14:paraId="748FAAAD" w14:textId="2F0AB2F8"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（一）为保障上市公司信息披露合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性，涉及上市公司体系内资产的拟公开信息，应当与该上市公司确认后再公开；</w:t>
      </w:r>
    </w:p>
    <w:p w14:paraId="4693ACE1" w14:textId="214BBD1E"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（二）为保障资本运作项目披露合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性，如公开内容涉及资本运作</w:t>
      </w:r>
      <w:proofErr w:type="gramStart"/>
      <w:r>
        <w:rPr>
          <w:rFonts w:ascii="仿宋_GB2312" w:eastAsia="仿宋_GB2312" w:hAnsi="Arial" w:cs="Arial" w:hint="eastAsia"/>
          <w:bCs/>
          <w:kern w:val="0"/>
          <w:sz w:val="32"/>
          <w:szCs w:val="32"/>
        </w:rPr>
        <w:t>项目标</w:t>
      </w:r>
      <w:proofErr w:type="gramEnd"/>
      <w:r>
        <w:rPr>
          <w:rFonts w:ascii="仿宋_GB2312" w:eastAsia="仿宋_GB2312" w:hAnsi="Arial" w:cs="Arial" w:hint="eastAsia"/>
          <w:bCs/>
          <w:kern w:val="0"/>
          <w:sz w:val="32"/>
          <w:szCs w:val="32"/>
        </w:rPr>
        <w:t>的企业信息，应提前与</w:t>
      </w:r>
      <w:r w:rsidR="00F055FB" w:rsidRPr="00E11655">
        <w:rPr>
          <w:rFonts w:ascii="仿宋_GB2312" w:eastAsia="仿宋_GB2312" w:hAnsi="Arial" w:cs="Arial" w:hint="eastAsia"/>
          <w:bCs/>
          <w:kern w:val="0"/>
          <w:sz w:val="32"/>
          <w:szCs w:val="32"/>
        </w:rPr>
        <w:t>安徽国元投资有限责任</w:t>
      </w:r>
      <w:r>
        <w:rPr>
          <w:rFonts w:ascii="仿宋_GB2312" w:eastAsia="仿宋_GB2312" w:hAnsi="Arial" w:cs="Arial" w:hint="eastAsia"/>
          <w:bCs/>
          <w:kern w:val="0"/>
          <w:sz w:val="32"/>
          <w:szCs w:val="32"/>
        </w:rPr>
        <w:t>公司相关业务部门沟通确认；</w:t>
      </w:r>
    </w:p>
    <w:p w14:paraId="25C457FF" w14:textId="71A2DF1E" w:rsidR="00B719E2" w:rsidRDefault="00000000" w:rsidP="00F055FB">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（三）拟发布的信息依照国家有关规定，需要批准的而未经批准不得发布；需征得有关机构同意的，未经同意不得发布。</w:t>
      </w:r>
    </w:p>
    <w:p w14:paraId="78708CC1" w14:textId="77777777" w:rsidR="00B719E2"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信息公开的方式和程序</w:t>
      </w:r>
    </w:p>
    <w:p w14:paraId="10D4AE05" w14:textId="66D8F258"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F055FB">
        <w:rPr>
          <w:rFonts w:ascii="仿宋_GB2312" w:eastAsia="仿宋_GB2312" w:hAnsi="Arial" w:cs="Arial" w:hint="eastAsia"/>
          <w:b/>
          <w:bCs/>
          <w:kern w:val="0"/>
          <w:sz w:val="32"/>
          <w:szCs w:val="32"/>
        </w:rPr>
        <w:t>二</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w:t>
      </w:r>
      <w:r w:rsidR="00C8700A" w:rsidRPr="00E11655">
        <w:rPr>
          <w:rFonts w:ascii="仿宋_GB2312" w:eastAsia="仿宋_GB2312" w:hAnsi="Arial" w:cs="Arial" w:hint="eastAsia"/>
          <w:bCs/>
          <w:kern w:val="0"/>
          <w:sz w:val="32"/>
          <w:szCs w:val="32"/>
        </w:rPr>
        <w:t>安徽国元投资有限责任</w:t>
      </w:r>
      <w:r w:rsidR="00C8700A">
        <w:rPr>
          <w:rFonts w:ascii="仿宋_GB2312" w:eastAsia="仿宋_GB2312" w:hAnsi="Arial" w:cs="Arial" w:hint="eastAsia"/>
          <w:bCs/>
          <w:kern w:val="0"/>
          <w:sz w:val="32"/>
          <w:szCs w:val="32"/>
        </w:rPr>
        <w:t>公司官方网站、“两微一端”</w:t>
      </w:r>
      <w:r>
        <w:rPr>
          <w:rFonts w:ascii="仿宋_GB2312" w:eastAsia="仿宋_GB2312" w:hAnsi="Arial" w:cs="Arial" w:hint="eastAsia"/>
          <w:bCs/>
          <w:kern w:val="0"/>
          <w:sz w:val="32"/>
          <w:szCs w:val="32"/>
        </w:rPr>
        <w:t>是企业信息公开的主要载体，根据需要和</w:t>
      </w:r>
      <w:proofErr w:type="gramStart"/>
      <w:r>
        <w:rPr>
          <w:rFonts w:ascii="仿宋_GB2312" w:eastAsia="仿宋_GB2312" w:hAnsi="Arial" w:cs="Arial" w:hint="eastAsia"/>
          <w:bCs/>
          <w:kern w:val="0"/>
          <w:sz w:val="32"/>
          <w:szCs w:val="32"/>
        </w:rPr>
        <w:t>拟公开</w:t>
      </w:r>
      <w:proofErr w:type="gramEnd"/>
      <w:r>
        <w:rPr>
          <w:rFonts w:ascii="仿宋_GB2312" w:eastAsia="仿宋_GB2312" w:hAnsi="Arial" w:cs="Arial" w:hint="eastAsia"/>
          <w:bCs/>
          <w:kern w:val="0"/>
          <w:sz w:val="32"/>
          <w:szCs w:val="32"/>
        </w:rPr>
        <w:t>信息性质</w:t>
      </w:r>
      <w:r w:rsidR="00C8700A">
        <w:rPr>
          <w:rFonts w:ascii="仿宋_GB2312" w:eastAsia="仿宋_GB2312" w:hAnsi="Arial" w:cs="Arial" w:hint="eastAsia"/>
          <w:bCs/>
          <w:kern w:val="0"/>
          <w:sz w:val="32"/>
          <w:szCs w:val="32"/>
        </w:rPr>
        <w:t>还</w:t>
      </w:r>
      <w:r>
        <w:rPr>
          <w:rFonts w:ascii="仿宋_GB2312" w:eastAsia="仿宋_GB2312" w:hAnsi="Arial" w:cs="Arial" w:hint="eastAsia"/>
          <w:bCs/>
          <w:kern w:val="0"/>
          <w:sz w:val="32"/>
          <w:szCs w:val="32"/>
        </w:rPr>
        <w:t>可通过企业信息公示、社会责任报告发布、新闻宣传等多种方式，进行企业信息公开。</w:t>
      </w:r>
    </w:p>
    <w:p w14:paraId="4A24AA7E" w14:textId="3C664660"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89585B">
        <w:rPr>
          <w:rFonts w:ascii="仿宋_GB2312" w:eastAsia="仿宋_GB2312" w:hAnsi="Arial" w:cs="Arial" w:hint="eastAsia"/>
          <w:b/>
          <w:bCs/>
          <w:kern w:val="0"/>
          <w:sz w:val="32"/>
          <w:szCs w:val="32"/>
        </w:rPr>
        <w:t>三</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w:t>
      </w:r>
      <w:r w:rsidR="00B42FFC">
        <w:rPr>
          <w:rFonts w:ascii="仿宋_GB2312" w:eastAsia="仿宋_GB2312" w:hAnsi="Arial" w:cs="Arial" w:hint="eastAsia"/>
          <w:bCs/>
          <w:kern w:val="0"/>
          <w:sz w:val="32"/>
          <w:szCs w:val="32"/>
        </w:rPr>
        <w:t>公司</w:t>
      </w:r>
      <w:r>
        <w:rPr>
          <w:rFonts w:ascii="仿宋_GB2312" w:eastAsia="仿宋_GB2312" w:hAnsi="Arial" w:cs="Arial" w:hint="eastAsia"/>
          <w:bCs/>
          <w:kern w:val="0"/>
          <w:sz w:val="32"/>
          <w:szCs w:val="32"/>
        </w:rPr>
        <w:t>负责对所公开的信息进行更新。若公开信息发生变更，要按照相关规定及时更新，原则上每年进行一次全面审核。</w:t>
      </w:r>
    </w:p>
    <w:p w14:paraId="7BAD71D8" w14:textId="24523E4A"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89585B">
        <w:rPr>
          <w:rFonts w:ascii="仿宋_GB2312" w:eastAsia="仿宋_GB2312" w:hAnsi="Arial" w:cs="Arial" w:hint="eastAsia"/>
          <w:b/>
          <w:bCs/>
          <w:kern w:val="0"/>
          <w:sz w:val="32"/>
          <w:szCs w:val="32"/>
        </w:rPr>
        <w:t>四</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w:t>
      </w:r>
      <w:r w:rsidR="00C8700A">
        <w:rPr>
          <w:rFonts w:ascii="仿宋_GB2312" w:eastAsia="仿宋_GB2312" w:hAnsi="Arial" w:cs="Arial" w:hint="eastAsia"/>
          <w:bCs/>
          <w:kern w:val="0"/>
          <w:sz w:val="32"/>
          <w:szCs w:val="32"/>
        </w:rPr>
        <w:t>信息发布</w:t>
      </w:r>
      <w:r>
        <w:rPr>
          <w:rFonts w:ascii="仿宋_GB2312" w:eastAsia="仿宋_GB2312" w:hAnsi="Arial" w:cs="Arial" w:hint="eastAsia"/>
          <w:bCs/>
          <w:kern w:val="0"/>
          <w:sz w:val="32"/>
          <w:szCs w:val="32"/>
        </w:rPr>
        <w:t>参照</w:t>
      </w:r>
      <w:r w:rsidR="0089585B" w:rsidRPr="00E11655">
        <w:rPr>
          <w:rFonts w:ascii="仿宋_GB2312" w:eastAsia="仿宋_GB2312" w:hAnsi="Arial" w:cs="Arial" w:hint="eastAsia"/>
          <w:bCs/>
          <w:kern w:val="0"/>
          <w:sz w:val="32"/>
          <w:szCs w:val="32"/>
        </w:rPr>
        <w:t>安徽国元投资有限责任</w:t>
      </w:r>
      <w:r>
        <w:rPr>
          <w:rFonts w:ascii="仿宋_GB2312" w:eastAsia="仿宋_GB2312" w:hAnsi="Arial" w:cs="Arial" w:hint="eastAsia"/>
          <w:bCs/>
          <w:kern w:val="0"/>
          <w:sz w:val="32"/>
          <w:szCs w:val="32"/>
        </w:rPr>
        <w:t>公司网站</w:t>
      </w:r>
      <w:bookmarkStart w:id="7" w:name="_Hlk118362113"/>
      <w:r>
        <w:rPr>
          <w:rFonts w:ascii="仿宋_GB2312" w:eastAsia="仿宋_GB2312" w:hAnsi="Arial" w:cs="Arial" w:hint="eastAsia"/>
          <w:bCs/>
          <w:kern w:val="0"/>
          <w:sz w:val="32"/>
          <w:szCs w:val="32"/>
        </w:rPr>
        <w:t>信息发布</w:t>
      </w:r>
      <w:bookmarkEnd w:id="7"/>
      <w:r>
        <w:rPr>
          <w:rFonts w:ascii="仿宋_GB2312" w:eastAsia="仿宋_GB2312" w:hAnsi="Arial" w:cs="Arial" w:hint="eastAsia"/>
          <w:bCs/>
          <w:kern w:val="0"/>
          <w:sz w:val="32"/>
          <w:szCs w:val="32"/>
        </w:rPr>
        <w:t>的</w:t>
      </w:r>
      <w:r w:rsidR="0089585B">
        <w:rPr>
          <w:rFonts w:ascii="仿宋_GB2312" w:eastAsia="仿宋_GB2312" w:hAnsi="Arial" w:cs="Arial" w:hint="eastAsia"/>
          <w:bCs/>
          <w:kern w:val="0"/>
          <w:sz w:val="32"/>
          <w:szCs w:val="32"/>
        </w:rPr>
        <w:t>相关</w:t>
      </w:r>
      <w:r>
        <w:rPr>
          <w:rFonts w:ascii="仿宋_GB2312" w:eastAsia="仿宋_GB2312" w:hAnsi="Arial" w:cs="Arial" w:hint="eastAsia"/>
          <w:bCs/>
          <w:kern w:val="0"/>
          <w:sz w:val="32"/>
          <w:szCs w:val="32"/>
        </w:rPr>
        <w:t>程序办理。</w:t>
      </w:r>
    </w:p>
    <w:p w14:paraId="47F57603" w14:textId="77777777" w:rsidR="00B719E2" w:rsidRDefault="00B719E2">
      <w:pPr>
        <w:spacing w:line="560" w:lineRule="exact"/>
        <w:jc w:val="center"/>
        <w:rPr>
          <w:rFonts w:ascii="黑体" w:eastAsia="黑体" w:hAnsi="黑体" w:cs="Arial"/>
          <w:bCs/>
          <w:kern w:val="0"/>
          <w:sz w:val="32"/>
          <w:szCs w:val="32"/>
        </w:rPr>
      </w:pPr>
    </w:p>
    <w:p w14:paraId="2EBD2563" w14:textId="77777777" w:rsidR="00B719E2"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14:paraId="295007B4" w14:textId="4BAD47FD"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89585B">
        <w:rPr>
          <w:rFonts w:ascii="仿宋_GB2312" w:eastAsia="仿宋_GB2312" w:hAnsi="Arial" w:cs="Arial" w:hint="eastAsia"/>
          <w:b/>
          <w:bCs/>
          <w:kern w:val="0"/>
          <w:sz w:val="32"/>
          <w:szCs w:val="32"/>
        </w:rPr>
        <w:t>五</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有下列情形之一的，由公司责令改正;情节严重的，对相关责任人员依法、依纪</w:t>
      </w:r>
      <w:proofErr w:type="gramStart"/>
      <w:r>
        <w:rPr>
          <w:rFonts w:ascii="仿宋_GB2312" w:eastAsia="仿宋_GB2312" w:hAnsi="Arial" w:cs="Arial" w:hint="eastAsia"/>
          <w:bCs/>
          <w:kern w:val="0"/>
          <w:sz w:val="32"/>
          <w:szCs w:val="32"/>
        </w:rPr>
        <w:t>作出</w:t>
      </w:r>
      <w:proofErr w:type="gramEnd"/>
      <w:r>
        <w:rPr>
          <w:rFonts w:ascii="仿宋_GB2312" w:eastAsia="仿宋_GB2312" w:hAnsi="Arial" w:cs="Arial" w:hint="eastAsia"/>
          <w:bCs/>
          <w:kern w:val="0"/>
          <w:sz w:val="32"/>
          <w:szCs w:val="32"/>
        </w:rPr>
        <w:t>处理:</w:t>
      </w:r>
    </w:p>
    <w:p w14:paraId="7E445BD4"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14:paraId="1F83D33F" w14:textId="77777777"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（二）公开的信息有虚假记载、误导性陈述或重大遗漏</w:t>
      </w:r>
      <w:r>
        <w:rPr>
          <w:rFonts w:ascii="仿宋_GB2312" w:eastAsia="仿宋_GB2312" w:hAnsi="Arial" w:cs="Arial" w:hint="eastAsia"/>
          <w:bCs/>
          <w:kern w:val="0"/>
          <w:sz w:val="32"/>
          <w:szCs w:val="32"/>
        </w:rPr>
        <w:lastRenderedPageBreak/>
        <w:t>的；</w:t>
      </w:r>
    </w:p>
    <w:p w14:paraId="1F4BDBD9" w14:textId="7B61C1F0"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（三）违反国家和安徽省有关法律法规</w:t>
      </w:r>
      <w:r w:rsidR="0089585B">
        <w:rPr>
          <w:rFonts w:ascii="仿宋_GB2312" w:eastAsia="仿宋_GB2312" w:hAnsi="Arial" w:cs="Arial" w:hint="eastAsia"/>
          <w:bCs/>
          <w:kern w:val="0"/>
          <w:sz w:val="32"/>
          <w:szCs w:val="32"/>
        </w:rPr>
        <w:t>、国元投资相关制度规定以及</w:t>
      </w:r>
      <w:r>
        <w:rPr>
          <w:rFonts w:ascii="仿宋_GB2312" w:eastAsia="仿宋_GB2312" w:hAnsi="Arial" w:cs="Arial" w:hint="eastAsia"/>
          <w:bCs/>
          <w:kern w:val="0"/>
          <w:sz w:val="32"/>
          <w:szCs w:val="32"/>
        </w:rPr>
        <w:t>本</w:t>
      </w:r>
      <w:r w:rsidR="0089585B">
        <w:rPr>
          <w:rFonts w:ascii="仿宋_GB2312" w:eastAsia="仿宋_GB2312" w:hAnsi="Arial" w:cs="Arial" w:hint="eastAsia"/>
          <w:bCs/>
          <w:kern w:val="0"/>
          <w:sz w:val="32"/>
          <w:szCs w:val="32"/>
        </w:rPr>
        <w:t>制度</w:t>
      </w:r>
      <w:r>
        <w:rPr>
          <w:rFonts w:ascii="仿宋_GB2312" w:eastAsia="仿宋_GB2312" w:hAnsi="Arial" w:cs="Arial" w:hint="eastAsia"/>
          <w:bCs/>
          <w:kern w:val="0"/>
          <w:sz w:val="32"/>
          <w:szCs w:val="32"/>
        </w:rPr>
        <w:t>的其他行为。</w:t>
      </w:r>
    </w:p>
    <w:p w14:paraId="3C3DE402" w14:textId="55D37B21"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89585B">
        <w:rPr>
          <w:rFonts w:ascii="仿宋_GB2312" w:eastAsia="仿宋_GB2312" w:hAnsi="Arial" w:cs="Arial" w:hint="eastAsia"/>
          <w:b/>
          <w:bCs/>
          <w:kern w:val="0"/>
          <w:sz w:val="32"/>
          <w:szCs w:val="32"/>
        </w:rPr>
        <w:t>六</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信息公开工作所需经费纳入公司年度预算中予以统筹保障。</w:t>
      </w:r>
    </w:p>
    <w:p w14:paraId="2D60E1D7" w14:textId="60C7CFDB" w:rsidR="00B719E2"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89585B">
        <w:rPr>
          <w:rFonts w:ascii="仿宋_GB2312" w:eastAsia="仿宋_GB2312" w:hAnsi="Arial" w:cs="Arial" w:hint="eastAsia"/>
          <w:b/>
          <w:bCs/>
          <w:kern w:val="0"/>
          <w:sz w:val="32"/>
          <w:szCs w:val="32"/>
        </w:rPr>
        <w:t>七</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要加强信息公开的舆情监测、收集和处置工作，一旦发现因信息公开引起的重大舆情反应，应及时报告，并采取措施及时妥善处理。</w:t>
      </w:r>
    </w:p>
    <w:p w14:paraId="78C4C906" w14:textId="77777777" w:rsidR="00B719E2" w:rsidRDefault="00B719E2">
      <w:pPr>
        <w:spacing w:line="560" w:lineRule="exact"/>
        <w:ind w:firstLineChars="200" w:firstLine="640"/>
        <w:rPr>
          <w:rFonts w:ascii="仿宋_GB2312" w:eastAsia="仿宋_GB2312" w:hAnsi="Arial" w:cs="Arial"/>
          <w:bCs/>
          <w:kern w:val="0"/>
          <w:sz w:val="32"/>
          <w:szCs w:val="32"/>
        </w:rPr>
      </w:pPr>
    </w:p>
    <w:p w14:paraId="0DF70599" w14:textId="7D4E18F3" w:rsidR="00B719E2" w:rsidRPr="0089585B" w:rsidRDefault="00000000" w:rsidP="0089585B">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  则</w:t>
      </w:r>
    </w:p>
    <w:p w14:paraId="5641DE53" w14:textId="77777777" w:rsidR="00F101F1"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89585B">
        <w:rPr>
          <w:rFonts w:ascii="仿宋_GB2312" w:eastAsia="仿宋_GB2312" w:hAnsi="Arial" w:cs="Arial" w:hint="eastAsia"/>
          <w:b/>
          <w:bCs/>
          <w:kern w:val="0"/>
          <w:sz w:val="32"/>
          <w:szCs w:val="32"/>
        </w:rPr>
        <w:t>十八</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本</w:t>
      </w:r>
      <w:r w:rsidR="0089585B">
        <w:rPr>
          <w:rFonts w:ascii="仿宋_GB2312" w:eastAsia="仿宋_GB2312" w:hAnsi="Arial" w:cs="Arial" w:hint="eastAsia"/>
          <w:bCs/>
          <w:kern w:val="0"/>
          <w:sz w:val="32"/>
          <w:szCs w:val="32"/>
        </w:rPr>
        <w:t>制度</w:t>
      </w:r>
      <w:r>
        <w:rPr>
          <w:rFonts w:ascii="仿宋_GB2312" w:eastAsia="仿宋_GB2312" w:hAnsi="Arial" w:cs="Arial" w:hint="eastAsia"/>
          <w:bCs/>
          <w:kern w:val="0"/>
          <w:sz w:val="32"/>
          <w:szCs w:val="32"/>
        </w:rPr>
        <w:t>自印发之日起施行。</w:t>
      </w:r>
    </w:p>
    <w:p w14:paraId="3090B80D" w14:textId="77777777" w:rsidR="00F101F1" w:rsidRDefault="00F101F1">
      <w:pPr>
        <w:spacing w:line="560" w:lineRule="exact"/>
        <w:ind w:firstLineChars="200" w:firstLine="640"/>
        <w:rPr>
          <w:rFonts w:ascii="仿宋_GB2312" w:eastAsia="仿宋_GB2312" w:hAnsi="Arial" w:cs="Arial"/>
          <w:bCs/>
          <w:kern w:val="0"/>
          <w:sz w:val="32"/>
          <w:szCs w:val="32"/>
        </w:rPr>
      </w:pPr>
    </w:p>
    <w:p w14:paraId="60C4D6B1" w14:textId="77777777" w:rsidR="00F101F1" w:rsidRDefault="00F101F1">
      <w:pPr>
        <w:spacing w:line="560" w:lineRule="exact"/>
        <w:ind w:firstLineChars="200" w:firstLine="640"/>
        <w:rPr>
          <w:rFonts w:ascii="仿宋_GB2312" w:eastAsia="仿宋_GB2312" w:hAnsi="Arial" w:cs="Arial"/>
          <w:bCs/>
          <w:kern w:val="0"/>
          <w:sz w:val="32"/>
          <w:szCs w:val="32"/>
        </w:rPr>
      </w:pPr>
    </w:p>
    <w:p w14:paraId="589E762D" w14:textId="3AF193EE" w:rsidR="00B719E2" w:rsidRDefault="00F101F1" w:rsidP="00F101F1">
      <w:pPr>
        <w:spacing w:line="560" w:lineRule="exact"/>
        <w:ind w:firstLineChars="1000" w:firstLine="3200"/>
        <w:rPr>
          <w:rFonts w:ascii="仿宋_GB2312" w:eastAsia="仿宋_GB2312" w:hAnsi="Arial" w:cs="Arial"/>
          <w:bCs/>
          <w:kern w:val="0"/>
          <w:sz w:val="32"/>
          <w:szCs w:val="32"/>
        </w:rPr>
      </w:pPr>
      <w:r w:rsidRPr="00E11655">
        <w:rPr>
          <w:rFonts w:ascii="仿宋_GB2312" w:eastAsia="仿宋_GB2312" w:hAnsi="Arial" w:cs="Arial" w:hint="eastAsia"/>
          <w:bCs/>
          <w:kern w:val="0"/>
          <w:sz w:val="32"/>
          <w:szCs w:val="32"/>
        </w:rPr>
        <w:t>马鞍</w:t>
      </w:r>
      <w:proofErr w:type="gramStart"/>
      <w:r w:rsidRPr="00E11655">
        <w:rPr>
          <w:rFonts w:ascii="仿宋_GB2312" w:eastAsia="仿宋_GB2312" w:hAnsi="Arial" w:cs="Arial" w:hint="eastAsia"/>
          <w:bCs/>
          <w:kern w:val="0"/>
          <w:sz w:val="32"/>
          <w:szCs w:val="32"/>
        </w:rPr>
        <w:t>山国元小额</w:t>
      </w:r>
      <w:proofErr w:type="gramEnd"/>
      <w:r w:rsidRPr="00E11655">
        <w:rPr>
          <w:rFonts w:ascii="仿宋_GB2312" w:eastAsia="仿宋_GB2312" w:hAnsi="Arial" w:cs="Arial" w:hint="eastAsia"/>
          <w:bCs/>
          <w:kern w:val="0"/>
          <w:sz w:val="32"/>
          <w:szCs w:val="32"/>
        </w:rPr>
        <w:t>贷款股份有限公司</w:t>
      </w:r>
    </w:p>
    <w:p w14:paraId="3F48EB8C" w14:textId="3FA4F412" w:rsidR="00F101F1" w:rsidRDefault="00F101F1" w:rsidP="00F101F1">
      <w:pPr>
        <w:tabs>
          <w:tab w:val="left" w:pos="7371"/>
        </w:tabs>
        <w:ind w:firstLineChars="1700" w:firstLine="54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w:t>
      </w:r>
    </w:p>
    <w:p w14:paraId="79C2EDA2" w14:textId="77777777" w:rsidR="00B719E2" w:rsidRDefault="00B719E2">
      <w:pPr>
        <w:spacing w:line="560" w:lineRule="exact"/>
        <w:rPr>
          <w:rFonts w:ascii="方正小标宋简体" w:eastAsia="方正小标宋简体"/>
          <w:sz w:val="44"/>
          <w:szCs w:val="32"/>
        </w:rPr>
      </w:pPr>
    </w:p>
    <w:sectPr w:rsidR="00B719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217A" w14:textId="77777777" w:rsidR="007F088B" w:rsidRDefault="007F088B">
      <w:r>
        <w:separator/>
      </w:r>
    </w:p>
  </w:endnote>
  <w:endnote w:type="continuationSeparator" w:id="0">
    <w:p w14:paraId="038359C2" w14:textId="77777777" w:rsidR="007F088B" w:rsidRDefault="007F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15032"/>
    </w:sdtPr>
    <w:sdtContent>
      <w:p w14:paraId="30CF61E5" w14:textId="77777777" w:rsidR="00B719E2" w:rsidRDefault="00000000">
        <w:pPr>
          <w:pStyle w:val="a7"/>
          <w:jc w:val="center"/>
        </w:pPr>
        <w:r>
          <w:fldChar w:fldCharType="begin"/>
        </w:r>
        <w:r>
          <w:instrText xml:space="preserve"> PAGE   \* MERGEFORMAT </w:instrText>
        </w:r>
        <w:r>
          <w:fldChar w:fldCharType="separate"/>
        </w:r>
        <w:r>
          <w:rPr>
            <w:lang w:val="zh-CN"/>
          </w:rPr>
          <w:t>5</w:t>
        </w:r>
        <w:r>
          <w:rPr>
            <w:lang w:val="zh-CN"/>
          </w:rPr>
          <w:fldChar w:fldCharType="end"/>
        </w:r>
      </w:p>
    </w:sdtContent>
  </w:sdt>
  <w:p w14:paraId="1EEB4A5C" w14:textId="77777777" w:rsidR="00B719E2" w:rsidRDefault="00B719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2A9B" w14:textId="77777777" w:rsidR="007F088B" w:rsidRDefault="007F088B">
      <w:r>
        <w:separator/>
      </w:r>
    </w:p>
  </w:footnote>
  <w:footnote w:type="continuationSeparator" w:id="0">
    <w:p w14:paraId="0616CB00" w14:textId="77777777" w:rsidR="007F088B" w:rsidRDefault="007F0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16D3C"/>
    <w:rsid w:val="00397835"/>
    <w:rsid w:val="003C508E"/>
    <w:rsid w:val="004009F6"/>
    <w:rsid w:val="00443B6D"/>
    <w:rsid w:val="00474C04"/>
    <w:rsid w:val="00632E14"/>
    <w:rsid w:val="006500A9"/>
    <w:rsid w:val="00662E9F"/>
    <w:rsid w:val="006B1CD1"/>
    <w:rsid w:val="006D2BA1"/>
    <w:rsid w:val="006F6C3E"/>
    <w:rsid w:val="00775C69"/>
    <w:rsid w:val="007C31D3"/>
    <w:rsid w:val="007F088B"/>
    <w:rsid w:val="0089585B"/>
    <w:rsid w:val="00943762"/>
    <w:rsid w:val="00964E52"/>
    <w:rsid w:val="00985A41"/>
    <w:rsid w:val="009923CE"/>
    <w:rsid w:val="009D2564"/>
    <w:rsid w:val="00A5383F"/>
    <w:rsid w:val="00A90390"/>
    <w:rsid w:val="00A93B49"/>
    <w:rsid w:val="00AC54C7"/>
    <w:rsid w:val="00AC662D"/>
    <w:rsid w:val="00B02E4F"/>
    <w:rsid w:val="00B0455D"/>
    <w:rsid w:val="00B42FFC"/>
    <w:rsid w:val="00B669B8"/>
    <w:rsid w:val="00B719E2"/>
    <w:rsid w:val="00C00953"/>
    <w:rsid w:val="00C037F0"/>
    <w:rsid w:val="00C10CD3"/>
    <w:rsid w:val="00C17A54"/>
    <w:rsid w:val="00C361D9"/>
    <w:rsid w:val="00C7193A"/>
    <w:rsid w:val="00C80720"/>
    <w:rsid w:val="00C81656"/>
    <w:rsid w:val="00C82C9D"/>
    <w:rsid w:val="00C8700A"/>
    <w:rsid w:val="00C87E40"/>
    <w:rsid w:val="00CA5218"/>
    <w:rsid w:val="00D04034"/>
    <w:rsid w:val="00D13157"/>
    <w:rsid w:val="00D274E1"/>
    <w:rsid w:val="00D60CF9"/>
    <w:rsid w:val="00DA56B6"/>
    <w:rsid w:val="00DD4BBF"/>
    <w:rsid w:val="00DE603A"/>
    <w:rsid w:val="00E11655"/>
    <w:rsid w:val="00E14F11"/>
    <w:rsid w:val="00E21CD0"/>
    <w:rsid w:val="00E24E5E"/>
    <w:rsid w:val="00E939B0"/>
    <w:rsid w:val="00E942FC"/>
    <w:rsid w:val="00EA478A"/>
    <w:rsid w:val="00EC3B83"/>
    <w:rsid w:val="00ED287A"/>
    <w:rsid w:val="00F055FB"/>
    <w:rsid w:val="00F101F1"/>
    <w:rsid w:val="00F80566"/>
    <w:rsid w:val="00F9486B"/>
    <w:rsid w:val="00FB0149"/>
    <w:rsid w:val="00FC266A"/>
    <w:rsid w:val="00FD6AAA"/>
    <w:rsid w:val="044827D5"/>
    <w:rsid w:val="05281199"/>
    <w:rsid w:val="0E71641A"/>
    <w:rsid w:val="0EF34AB0"/>
    <w:rsid w:val="0F6E545E"/>
    <w:rsid w:val="160C7839"/>
    <w:rsid w:val="1E7F4B39"/>
    <w:rsid w:val="1F1442A6"/>
    <w:rsid w:val="264D28BD"/>
    <w:rsid w:val="2E63592A"/>
    <w:rsid w:val="31AA32BB"/>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6254723"/>
    <w:rsid w:val="66EB5D3D"/>
    <w:rsid w:val="683E2938"/>
    <w:rsid w:val="6BAE3435"/>
    <w:rsid w:val="6F670FD3"/>
    <w:rsid w:val="71096180"/>
    <w:rsid w:val="716F2D8B"/>
    <w:rsid w:val="71C20E54"/>
    <w:rsid w:val="72E1380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24F1C"/>
  <w15:docId w15:val="{13686667-D755-464F-8FBF-E5E1DE5E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7"/>
    <w:uiPriority w:val="99"/>
    <w:unhideWhenUsed/>
    <w:qFormat/>
    <w:pPr>
      <w:spacing w:after="0"/>
      <w:ind w:leftChars="0" w:left="0" w:firstLineChars="200" w:firstLine="420"/>
    </w:pPr>
    <w:rPr>
      <w:rFonts w:ascii="Arial" w:eastAsia="仿宋_GB2312" w:hAnsi="Arial"/>
      <w:sz w:val="28"/>
    </w:r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pPr>
      <w:snapToGrid w:val="0"/>
    </w:pPr>
    <w:rPr>
      <w:rFonts w:ascii="Arial" w:hAnsi="Arial" w:cs="Arial"/>
    </w:rPr>
  </w:style>
  <w:style w:type="paragraph" w:styleId="7">
    <w:name w:val="index 7"/>
    <w:basedOn w:val="a"/>
    <w:next w:val="a"/>
    <w:qFormat/>
    <w:pPr>
      <w:ind w:left="25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gydkzdz</cp:lastModifiedBy>
  <cp:revision>11</cp:revision>
  <cp:lastPrinted>2022-10-31T08:19:00Z</cp:lastPrinted>
  <dcterms:created xsi:type="dcterms:W3CDTF">2022-11-03T00:20:00Z</dcterms:created>
  <dcterms:modified xsi:type="dcterms:W3CDTF">2022-11-03T02:12:00Z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E4E3064DC28B4CAB8D29624878035624</vt:lpwstr>
  </property>
</Properties>
</file>