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29" w:rsidRDefault="00405B29">
      <w:pPr>
        <w:rPr>
          <w:rFonts w:ascii="仿宋" w:eastAsia="仿宋" w:hAnsi="仿宋" w:cs="仿宋"/>
          <w:color w:val="000000"/>
          <w:sz w:val="30"/>
          <w:szCs w:val="30"/>
        </w:rPr>
      </w:pPr>
    </w:p>
    <w:p w:rsidR="00405B29" w:rsidRDefault="00405B29">
      <w:pPr>
        <w:spacing w:line="560" w:lineRule="exact"/>
        <w:rPr>
          <w:rFonts w:ascii="方正小标宋简体" w:eastAsia="方正小标宋简体" w:hAnsi="微软雅黑"/>
          <w:bCs/>
          <w:sz w:val="44"/>
          <w:szCs w:val="44"/>
          <w:shd w:val="clear" w:color="auto" w:fill="FFFFFF"/>
        </w:rPr>
      </w:pPr>
    </w:p>
    <w:p w:rsidR="00405B29" w:rsidRDefault="00405B29">
      <w:pPr>
        <w:pStyle w:val="a0"/>
        <w:rPr>
          <w:rFonts w:ascii="黑体" w:eastAsia="黑体" w:hAnsi="黑体" w:cs="黑体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安徽</w:t>
      </w:r>
      <w:r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省股权服务</w:t>
      </w:r>
      <w:r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有限责任公司</w:t>
      </w:r>
    </w:p>
    <w:p w:rsidR="00405B29" w:rsidRDefault="00EE67F3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信息公开管理办法（</w:t>
      </w:r>
      <w:r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试行</w:t>
      </w:r>
      <w:r>
        <w:rPr>
          <w:rFonts w:ascii="黑体" w:eastAsia="黑体" w:hAnsi="黑体" w:cs="黑体" w:hint="eastAsia"/>
          <w:bCs/>
          <w:sz w:val="44"/>
          <w:szCs w:val="44"/>
          <w:shd w:val="clear" w:color="auto" w:fill="FFFFFF"/>
        </w:rPr>
        <w:t>）</w:t>
      </w:r>
    </w:p>
    <w:p w:rsidR="00405B29" w:rsidRDefault="00405B29">
      <w:pPr>
        <w:spacing w:line="560" w:lineRule="exact"/>
        <w:ind w:firstLineChars="200" w:firstLine="560"/>
        <w:rPr>
          <w:sz w:val="28"/>
          <w:szCs w:val="28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第一章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总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则</w:t>
      </w:r>
    </w:p>
    <w:p w:rsidR="00405B29" w:rsidRDefault="00EE67F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为加强</w:t>
      </w:r>
      <w:r>
        <w:rPr>
          <w:rFonts w:ascii="仿宋" w:eastAsia="仿宋" w:hAnsi="仿宋" w:hint="eastAsia"/>
          <w:sz w:val="32"/>
          <w:szCs w:val="32"/>
        </w:rPr>
        <w:t>安徽</w:t>
      </w:r>
      <w:r>
        <w:rPr>
          <w:rFonts w:ascii="仿宋" w:eastAsia="仿宋" w:hAnsi="仿宋" w:hint="eastAsia"/>
          <w:sz w:val="32"/>
          <w:szCs w:val="32"/>
        </w:rPr>
        <w:t>省股权服务</w:t>
      </w:r>
      <w:r>
        <w:rPr>
          <w:rFonts w:ascii="仿宋" w:eastAsia="仿宋" w:hAnsi="仿宋" w:hint="eastAsia"/>
          <w:sz w:val="32"/>
          <w:szCs w:val="32"/>
        </w:rPr>
        <w:t>有限责任公司（以下简称“</w:t>
      </w:r>
      <w:r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”）信息公开工作，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打造阳光国企，</w:t>
      </w:r>
      <w:r>
        <w:rPr>
          <w:rFonts w:ascii="仿宋" w:eastAsia="仿宋" w:hAnsi="仿宋" w:hint="eastAsia"/>
          <w:sz w:val="32"/>
          <w:szCs w:val="32"/>
        </w:rPr>
        <w:t>依据《中华人民共和国政府信息公开条例》《安徽省政府信息公开办法》等国家有关法律法规和省国资委</w:t>
      </w:r>
      <w:r>
        <w:rPr>
          <w:rFonts w:ascii="仿宋" w:eastAsia="仿宋" w:hAnsi="仿宋" w:hint="eastAsia"/>
          <w:sz w:val="32"/>
          <w:szCs w:val="32"/>
        </w:rPr>
        <w:t>、国元金控</w:t>
      </w:r>
      <w:r>
        <w:rPr>
          <w:rFonts w:ascii="仿宋" w:eastAsia="仿宋" w:hAnsi="仿宋" w:hint="eastAsia"/>
          <w:sz w:val="32"/>
          <w:szCs w:val="32"/>
        </w:rPr>
        <w:t>集团</w:t>
      </w:r>
      <w:r>
        <w:rPr>
          <w:rFonts w:ascii="仿宋" w:eastAsia="仿宋" w:hAnsi="仿宋" w:hint="eastAsia"/>
          <w:sz w:val="32"/>
          <w:szCs w:val="32"/>
        </w:rPr>
        <w:t>、国元资本等</w:t>
      </w:r>
      <w:r>
        <w:rPr>
          <w:rFonts w:ascii="仿宋" w:eastAsia="仿宋" w:hAnsi="仿宋" w:hint="eastAsia"/>
          <w:sz w:val="32"/>
          <w:szCs w:val="32"/>
        </w:rPr>
        <w:t>上级主管部门</w:t>
      </w:r>
      <w:r>
        <w:rPr>
          <w:rFonts w:ascii="仿宋" w:eastAsia="仿宋" w:hAnsi="仿宋" w:hint="eastAsia"/>
          <w:sz w:val="32"/>
          <w:szCs w:val="32"/>
        </w:rPr>
        <w:t>及股东单位</w:t>
      </w:r>
      <w:r>
        <w:rPr>
          <w:rFonts w:ascii="仿宋" w:eastAsia="仿宋" w:hAnsi="仿宋" w:hint="eastAsia"/>
          <w:sz w:val="32"/>
          <w:szCs w:val="32"/>
        </w:rPr>
        <w:t>关于信息公开工作的意见和要求，结合</w:t>
      </w:r>
      <w:r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实际情况，制定本办法。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第二条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本办法所称“信息”是指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在从事生产经营活动中形成的涉及公众切身利益的企业信息，以及法律法规明确规定应当公开的企业信息。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第三条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本办法适用于公司及所属各级子公司。各级子公司应根据本办法，结合自身实际，制定相关信息公开制度，并报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备案。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第四条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信息公开应遵循下列基本原则：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坚持依法合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。坚决遵守国家法律法规和上级主管单位相关规定，严格保护国家秘密、商业秘密和公司秘密安全，不得危及国家安全、公共安全、经济安全和社会稳定。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二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强化责任落实。公司按照“谁形成谁公开，谁公开谁负责”的要求，拟公开信息的相关部门、各级子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作为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lastRenderedPageBreak/>
        <w:t>责任主体，对所公开的信息负责。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三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确保真实准确。遵循公正、公平、便民、及时、准确的原则，确保公开的信息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内容真实、数据准确、公开及时，不得有虚假记载、误导性陈述或者重大遗漏。</w:t>
      </w:r>
    </w:p>
    <w:p w:rsidR="00405B29" w:rsidRDefault="00405B29">
      <w:pPr>
        <w:spacing w:line="560" w:lineRule="exact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第二章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信息公开的职责分工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第五条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信息技术部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是信息公开工作的归口管理部门，主要职责包括：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（一）制定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信息公开管理相关制度规范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;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（二）组织和协调对拟公开信息的收集与汇总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;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（三）确定信息公开渠道和载体，统一对外发布信息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;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（四）对拟公开信息进行保密审查；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（五）跟踪信息公开工作的开展运行情况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;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（六）负责信息公开相关文件、资料的管理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;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（七）牵头开展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信息公开相关的其他工作。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第六条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党委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工作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部负责信息公开意识形态安全审核、新闻宣传中涉及信息公开内容的审定工作。信息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技术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部负责在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官方网站设置信息公开专栏，按照规定目录进行信息发布工作。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第七条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风控合规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部负责信息公开的合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性审核工作，并为信息公开工作提供法律支持与服务。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第八条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相关部门是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层面信息公开主体，负责提供、审核职责范围内的相关信息。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所属各级子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是本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子公司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层面信息公开主体，负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lastRenderedPageBreak/>
        <w:t>责自行审核、发布本级职责范围内的相关信息。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所属各级子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不具备信息公开渠道、发布载体的，可以利用上一级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的信息公开渠道、发布载体发布公开信息。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所属各级子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信息需要以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名义发布或通过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渠道载体发布的，信息内容根据职责分工涉及的归口业务部门，由归口业务部门审核相关信息。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第九条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信息公开主体应当确定至少一名工作人员为信息公开工作联络人，具体负责本部门、本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子公司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信息公开工作的开展、协调和落实，解决和反映信息公开工作中遇到的问题和困难。各部门及所属各级子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的信息公开工作联络人名单应报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信息技术部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备案。</w:t>
      </w:r>
    </w:p>
    <w:p w:rsidR="00405B29" w:rsidRDefault="00405B29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第三章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信息公开的范围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内容依照《安徽省属企业信息公开基本目录规范》等文件要求确定。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具体包括以下内容：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（一）企业简介、机构领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导等企业信息；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（二）企业经营情况、国有资产保值增值、财务状况等经济信息；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（三）重大决策、重大人事任免、重大项目安排、大额资金运作等“三重一大”事项；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（四）企业社会责任履行情况；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（五）有关部门依法要求公开的监督检查问题整改落实情况；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（六）企业党建信息；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lastRenderedPageBreak/>
        <w:t>（七）其他依照法律法规规定应当主动公开的信息。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第十一条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下列信息不予公开：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（一）涉及国家秘密、商业秘密和个人隐私的信息；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（二）公开后可能会影响检查、调查、取证等执法活动的信息；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与相关方达成保密协议式条款的约定信息；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（四）其他法律、行政法规规定不予公开的信息。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第十二条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拟公开的信息属于下列情形之一的，应当与相关单位进行沟通、确认，保证发布的信息准确一致：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（一）为保障资本运作项目披露合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性，如公开内容涉及资本运作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项目标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的企业信息，应提前与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相关业务部门沟通确认；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二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）拟发布的信息依照国家有关规定，需要批准的而未经批准不得发布；需征得有关机构同意的，未经同意不得发布。</w:t>
      </w:r>
    </w:p>
    <w:p w:rsidR="00405B29" w:rsidRDefault="00405B29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第四章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信息公开的方式和程序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第十三条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官方网站是企业信息公开的主要载体，根据需要和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拟公开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信息性质还可通过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“两微一端”、企业信息公示、社会责任报告发布、新闻宣传等多种方式，进行企业信息公开。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第十四条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信息公开主体负责对所公开的信息进行更新。若公开信息发生变更，要按照相关规定及时更新；原则上每年进行一次全面审核。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lastRenderedPageBreak/>
        <w:t>第十五条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需要在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层面公开的信息，信息公开主体参照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网站信息发布的程序办理。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信息技术部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负责对拟公开信息内容进行审查。</w:t>
      </w:r>
    </w:p>
    <w:p w:rsidR="00405B29" w:rsidRDefault="00405B29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第五章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信息公开的监督与保障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第十六条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有下列情形之一的，由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责令改正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;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情节严重的，对相关责任人员依法、依纪</w:t>
      </w:r>
      <w:proofErr w:type="gramStart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处理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: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（一）未经公司批准私自对外公开企业信息的；</w:t>
      </w:r>
    </w:p>
    <w:p w:rsidR="00405B29" w:rsidRDefault="00EE67F3">
      <w:pPr>
        <w:spacing w:line="560" w:lineRule="exact"/>
        <w:ind w:firstLineChars="200" w:firstLine="620"/>
        <w:rPr>
          <w:rFonts w:ascii="仿宋_GB2312" w:eastAsia="仿宋_GB2312" w:hAnsi="Arial" w:cs="Arial"/>
          <w:bCs/>
          <w:w w:val="97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w w:val="97"/>
          <w:kern w:val="0"/>
          <w:sz w:val="32"/>
          <w:szCs w:val="32"/>
        </w:rPr>
        <w:t>（二）公开的信息有虚假记载、误导性陈述或重大遗漏的；</w:t>
      </w:r>
    </w:p>
    <w:p w:rsidR="00405B29" w:rsidRDefault="00EE67F3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（三）违反国家和安徽省有关法律法规和本办法规定的其他行为。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第十七条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信息公开工作所需经费纳入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年度预算中予以统筹保障。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第十八条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要加强信息公开的舆情监测、收集和处置工作，一旦发现因信息公开引起的重大舆情反应，应及时报告，并采取措施及时妥善处理。</w:t>
      </w:r>
    </w:p>
    <w:p w:rsidR="00405B29" w:rsidRDefault="00405B29">
      <w:p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405B29" w:rsidRDefault="00EE67F3">
      <w:pPr>
        <w:spacing w:line="560" w:lineRule="exac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第六章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附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Cs/>
          <w:kern w:val="0"/>
          <w:sz w:val="32"/>
          <w:szCs w:val="32"/>
        </w:rPr>
        <w:t>则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第十九条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本办法由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公司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信息技术部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负责解释。</w:t>
      </w:r>
    </w:p>
    <w:p w:rsidR="00405B29" w:rsidRDefault="00EE67F3">
      <w:pPr>
        <w:spacing w:line="560" w:lineRule="exact"/>
        <w:ind w:firstLineChars="200" w:firstLine="643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第二十条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本办法自印发之日起施行。</w:t>
      </w:r>
    </w:p>
    <w:p w:rsidR="00405B29" w:rsidRDefault="00405B29">
      <w:pPr>
        <w:rPr>
          <w:rFonts w:ascii="仿宋" w:eastAsia="仿宋" w:hAnsi="仿宋" w:cs="仿宋"/>
          <w:color w:val="000000"/>
          <w:sz w:val="30"/>
          <w:szCs w:val="30"/>
        </w:rPr>
      </w:pPr>
    </w:p>
    <w:p w:rsidR="00405B29" w:rsidRDefault="00405B29">
      <w:pPr>
        <w:pStyle w:val="a0"/>
        <w:ind w:firstLine="600"/>
        <w:rPr>
          <w:rFonts w:ascii="仿宋" w:eastAsia="仿宋" w:hAnsi="仿宋" w:cs="仿宋"/>
          <w:color w:val="000000"/>
          <w:sz w:val="30"/>
          <w:szCs w:val="30"/>
        </w:rPr>
      </w:pPr>
    </w:p>
    <w:p w:rsidR="00405B29" w:rsidRDefault="00405B29">
      <w:pPr>
        <w:pStyle w:val="a0"/>
        <w:ind w:firstLine="600"/>
        <w:rPr>
          <w:rFonts w:ascii="仿宋" w:eastAsia="仿宋" w:hAnsi="仿宋" w:cs="仿宋"/>
          <w:color w:val="000000"/>
          <w:sz w:val="30"/>
          <w:szCs w:val="30"/>
        </w:rPr>
      </w:pPr>
    </w:p>
    <w:p w:rsidR="00405B29" w:rsidRDefault="00405B29">
      <w:pPr>
        <w:pStyle w:val="a0"/>
        <w:ind w:firstLine="600"/>
        <w:rPr>
          <w:rFonts w:ascii="仿宋" w:eastAsia="仿宋" w:hAnsi="仿宋" w:cs="仿宋"/>
          <w:color w:val="000000"/>
          <w:sz w:val="30"/>
          <w:szCs w:val="30"/>
        </w:rPr>
      </w:pPr>
    </w:p>
    <w:tbl>
      <w:tblPr>
        <w:tblW w:w="9548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2484"/>
        <w:gridCol w:w="1703"/>
        <w:gridCol w:w="1412"/>
        <w:gridCol w:w="1329"/>
        <w:gridCol w:w="941"/>
        <w:gridCol w:w="1679"/>
      </w:tblGrid>
      <w:tr w:rsidR="00405B29">
        <w:trPr>
          <w:trHeight w:val="915"/>
        </w:trPr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B29" w:rsidRDefault="00EE67F3">
            <w:pPr>
              <w:widowControl/>
              <w:ind w:leftChars="-295" w:left="-619" w:firstLineChars="154" w:firstLine="616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lastRenderedPageBreak/>
              <w:t>安徽省股权服务有限责任公司信息公开审批表</w:t>
            </w:r>
          </w:p>
        </w:tc>
      </w:tr>
      <w:tr w:rsidR="00405B29">
        <w:trPr>
          <w:trHeight w:val="822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经办部门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经办人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405B29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发布日期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405B29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05B29">
        <w:trPr>
          <w:trHeight w:val="822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发布模块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如：中心动态</w:t>
            </w:r>
          </w:p>
        </w:tc>
      </w:tr>
      <w:tr w:rsidR="00405B29">
        <w:trPr>
          <w:trHeight w:val="2005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信息标题（信息正文见附件）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B29" w:rsidRDefault="00EE67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</w:t>
            </w:r>
          </w:p>
        </w:tc>
      </w:tr>
      <w:tr w:rsidR="00405B29">
        <w:trPr>
          <w:trHeight w:val="1127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部门负责人签字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05B29">
        <w:trPr>
          <w:trHeight w:val="1352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党委工作部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负责人签字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05B29">
        <w:trPr>
          <w:trHeight w:val="1352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风控合规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负责人签字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05B29">
        <w:trPr>
          <w:trHeight w:val="1017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分管领导签字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05B29">
        <w:trPr>
          <w:trHeight w:val="1064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总经理签字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05B29">
        <w:trPr>
          <w:trHeight w:val="1499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信息技术部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负责人签字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05B29">
        <w:trPr>
          <w:trHeight w:val="729"/>
        </w:trPr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B29" w:rsidRDefault="00EE67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7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B29" w:rsidRDefault="00405B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05B29" w:rsidRDefault="00405B29">
      <w:pPr>
        <w:pStyle w:val="a0"/>
        <w:ind w:firstLine="600"/>
        <w:rPr>
          <w:rFonts w:ascii="仿宋" w:eastAsia="仿宋" w:hAnsi="仿宋" w:cs="仿宋"/>
          <w:color w:val="000000"/>
          <w:sz w:val="30"/>
          <w:szCs w:val="30"/>
        </w:rPr>
      </w:pPr>
    </w:p>
    <w:sectPr w:rsidR="00405B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F3" w:rsidRDefault="00EE67F3">
      <w:r>
        <w:separator/>
      </w:r>
    </w:p>
  </w:endnote>
  <w:endnote w:type="continuationSeparator" w:id="0">
    <w:p w:rsidR="00EE67F3" w:rsidRDefault="00E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F3" w:rsidRDefault="00EE67F3">
      <w:r>
        <w:separator/>
      </w:r>
    </w:p>
  </w:footnote>
  <w:footnote w:type="continuationSeparator" w:id="0">
    <w:p w:rsidR="00EE67F3" w:rsidRDefault="00EE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29" w:rsidRDefault="00405B2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3NDk2ZjNjMGE1OTZhMDIzODg4MTUwMmE2YTEyYzAifQ=="/>
  </w:docVars>
  <w:rsids>
    <w:rsidRoot w:val="414655F4"/>
    <w:rsid w:val="00001C07"/>
    <w:rsid w:val="00016AAE"/>
    <w:rsid w:val="000309E2"/>
    <w:rsid w:val="0004148D"/>
    <w:rsid w:val="000520F9"/>
    <w:rsid w:val="00060C94"/>
    <w:rsid w:val="00074AA4"/>
    <w:rsid w:val="000B78E6"/>
    <w:rsid w:val="00136AD9"/>
    <w:rsid w:val="00153B73"/>
    <w:rsid w:val="00172518"/>
    <w:rsid w:val="0017515A"/>
    <w:rsid w:val="0019030C"/>
    <w:rsid w:val="00191D66"/>
    <w:rsid w:val="001A672F"/>
    <w:rsid w:val="001C5C00"/>
    <w:rsid w:val="001D3777"/>
    <w:rsid w:val="001F4182"/>
    <w:rsid w:val="00257258"/>
    <w:rsid w:val="00271931"/>
    <w:rsid w:val="002B60A5"/>
    <w:rsid w:val="002D55A7"/>
    <w:rsid w:val="002D6500"/>
    <w:rsid w:val="002E793C"/>
    <w:rsid w:val="002F42C5"/>
    <w:rsid w:val="003214BC"/>
    <w:rsid w:val="00384F49"/>
    <w:rsid w:val="00405B29"/>
    <w:rsid w:val="00443239"/>
    <w:rsid w:val="0047373F"/>
    <w:rsid w:val="004774CD"/>
    <w:rsid w:val="00496D71"/>
    <w:rsid w:val="004B79F1"/>
    <w:rsid w:val="004E0D5B"/>
    <w:rsid w:val="00511C23"/>
    <w:rsid w:val="00525C86"/>
    <w:rsid w:val="005675E8"/>
    <w:rsid w:val="00570844"/>
    <w:rsid w:val="00582C8A"/>
    <w:rsid w:val="005830E4"/>
    <w:rsid w:val="005B32F8"/>
    <w:rsid w:val="006145C6"/>
    <w:rsid w:val="0061609C"/>
    <w:rsid w:val="0063028B"/>
    <w:rsid w:val="00637AB1"/>
    <w:rsid w:val="006B02A5"/>
    <w:rsid w:val="006C0C33"/>
    <w:rsid w:val="006E072E"/>
    <w:rsid w:val="006E1D83"/>
    <w:rsid w:val="007253FF"/>
    <w:rsid w:val="007370B9"/>
    <w:rsid w:val="00742170"/>
    <w:rsid w:val="007676B8"/>
    <w:rsid w:val="007922E0"/>
    <w:rsid w:val="007C414D"/>
    <w:rsid w:val="00805ED2"/>
    <w:rsid w:val="008421A1"/>
    <w:rsid w:val="008A7B4A"/>
    <w:rsid w:val="008B547F"/>
    <w:rsid w:val="008C3D5C"/>
    <w:rsid w:val="00900583"/>
    <w:rsid w:val="00917286"/>
    <w:rsid w:val="009462A7"/>
    <w:rsid w:val="00950F6F"/>
    <w:rsid w:val="009C6E89"/>
    <w:rsid w:val="009D7947"/>
    <w:rsid w:val="00A10D47"/>
    <w:rsid w:val="00A40AD0"/>
    <w:rsid w:val="00A8170F"/>
    <w:rsid w:val="00A85408"/>
    <w:rsid w:val="00A97AD2"/>
    <w:rsid w:val="00AB4DCF"/>
    <w:rsid w:val="00AE48B7"/>
    <w:rsid w:val="00B4414E"/>
    <w:rsid w:val="00B706A2"/>
    <w:rsid w:val="00B74019"/>
    <w:rsid w:val="00B91781"/>
    <w:rsid w:val="00B962A5"/>
    <w:rsid w:val="00B975D6"/>
    <w:rsid w:val="00C93A3F"/>
    <w:rsid w:val="00CA2C1A"/>
    <w:rsid w:val="00CB5DBE"/>
    <w:rsid w:val="00CD3114"/>
    <w:rsid w:val="00D269E2"/>
    <w:rsid w:val="00DA4CF6"/>
    <w:rsid w:val="00DB5CDB"/>
    <w:rsid w:val="00DB6EFC"/>
    <w:rsid w:val="00DD4BCA"/>
    <w:rsid w:val="00E10FB9"/>
    <w:rsid w:val="00E13708"/>
    <w:rsid w:val="00E32FB2"/>
    <w:rsid w:val="00E377C0"/>
    <w:rsid w:val="00EA0FB3"/>
    <w:rsid w:val="00EA70C6"/>
    <w:rsid w:val="00ED5BC3"/>
    <w:rsid w:val="00EE400E"/>
    <w:rsid w:val="00EE67F3"/>
    <w:rsid w:val="00F20C6C"/>
    <w:rsid w:val="00F3094A"/>
    <w:rsid w:val="00F34AFE"/>
    <w:rsid w:val="00F525BE"/>
    <w:rsid w:val="00F65975"/>
    <w:rsid w:val="00F72B85"/>
    <w:rsid w:val="00F81532"/>
    <w:rsid w:val="00F86337"/>
    <w:rsid w:val="00F94B5F"/>
    <w:rsid w:val="00FE56C2"/>
    <w:rsid w:val="01865309"/>
    <w:rsid w:val="059C4D41"/>
    <w:rsid w:val="098D63A3"/>
    <w:rsid w:val="12C0199A"/>
    <w:rsid w:val="18221F64"/>
    <w:rsid w:val="18FA308D"/>
    <w:rsid w:val="1E074F2F"/>
    <w:rsid w:val="1FD32B16"/>
    <w:rsid w:val="224066B8"/>
    <w:rsid w:val="2779432F"/>
    <w:rsid w:val="29AD52D3"/>
    <w:rsid w:val="2A4216C8"/>
    <w:rsid w:val="3EA636C4"/>
    <w:rsid w:val="3EED5DDA"/>
    <w:rsid w:val="3F3115D9"/>
    <w:rsid w:val="40CF3C8E"/>
    <w:rsid w:val="414655F4"/>
    <w:rsid w:val="41655B5A"/>
    <w:rsid w:val="485F48E0"/>
    <w:rsid w:val="4BA5412B"/>
    <w:rsid w:val="4C8905C7"/>
    <w:rsid w:val="4CF4615C"/>
    <w:rsid w:val="524111E0"/>
    <w:rsid w:val="53FD0246"/>
    <w:rsid w:val="546A5A44"/>
    <w:rsid w:val="5A5F7CAC"/>
    <w:rsid w:val="5ACF1B68"/>
    <w:rsid w:val="5C4F4F7C"/>
    <w:rsid w:val="5D6E00E9"/>
    <w:rsid w:val="5E613A83"/>
    <w:rsid w:val="613F39EB"/>
    <w:rsid w:val="63815652"/>
    <w:rsid w:val="6D195C61"/>
    <w:rsid w:val="732F43A0"/>
    <w:rsid w:val="7338367F"/>
    <w:rsid w:val="77874A84"/>
    <w:rsid w:val="7A845EE7"/>
    <w:rsid w:val="7C3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1BCB11-15EE-4412-B89D-B7E3B5C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1"/>
    <w:link w:val="a6"/>
    <w:uiPriority w:val="99"/>
    <w:qFormat/>
    <w:rPr>
      <w:rFonts w:ascii="Calibri" w:hAnsi="Calibr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贺惠娟</dc:creator>
  <cp:lastModifiedBy>宇晓荣</cp:lastModifiedBy>
  <cp:revision>3</cp:revision>
  <cp:lastPrinted>2022-11-03T04:29:00Z</cp:lastPrinted>
  <dcterms:created xsi:type="dcterms:W3CDTF">2021-07-07T03:20:00Z</dcterms:created>
  <dcterms:modified xsi:type="dcterms:W3CDTF">2022-11-17T06:33:00Z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23D4A3846E86476AA8F9A88E536E07B5</vt:lpwstr>
  </property>
</Properties>
</file>