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4A" w:rsidRPr="00FC2B99" w:rsidRDefault="00D04034" w:rsidP="0056687B">
      <w:pPr>
        <w:spacing w:line="560" w:lineRule="exact"/>
        <w:jc w:val="center"/>
        <w:rPr>
          <w:rFonts w:asciiTheme="minorEastAsia" w:hAnsiTheme="minorEastAsia"/>
          <w:b/>
          <w:bCs/>
          <w:sz w:val="44"/>
          <w:szCs w:val="44"/>
          <w:shd w:val="clear" w:color="auto" w:fill="FFFFFF"/>
        </w:rPr>
      </w:pPr>
      <w:bookmarkStart w:id="0" w:name="_GoBack"/>
      <w:bookmarkEnd w:id="0"/>
      <w:r w:rsidRPr="00FC2B99">
        <w:rPr>
          <w:rFonts w:asciiTheme="minorEastAsia" w:hAnsiTheme="minorEastAsia" w:hint="eastAsia"/>
          <w:b/>
          <w:bCs/>
          <w:sz w:val="44"/>
          <w:szCs w:val="44"/>
          <w:shd w:val="clear" w:color="auto" w:fill="FFFFFF"/>
        </w:rPr>
        <w:t>安徽国元</w:t>
      </w:r>
      <w:r w:rsidR="0056687B" w:rsidRPr="00FC2B99">
        <w:rPr>
          <w:rFonts w:asciiTheme="minorEastAsia" w:hAnsiTheme="minorEastAsia" w:hint="eastAsia"/>
          <w:b/>
          <w:bCs/>
          <w:sz w:val="44"/>
          <w:szCs w:val="44"/>
          <w:shd w:val="clear" w:color="auto" w:fill="FFFFFF"/>
        </w:rPr>
        <w:t>信托</w:t>
      </w:r>
      <w:r w:rsidRPr="00FC2B99">
        <w:rPr>
          <w:rFonts w:asciiTheme="minorEastAsia" w:hAnsiTheme="minorEastAsia" w:hint="eastAsia"/>
          <w:b/>
          <w:bCs/>
          <w:sz w:val="44"/>
          <w:szCs w:val="44"/>
          <w:shd w:val="clear" w:color="auto" w:fill="FFFFFF"/>
        </w:rPr>
        <w:t>有限责任公司</w:t>
      </w:r>
      <w:r w:rsidR="0005684A" w:rsidRPr="00FC2B99">
        <w:rPr>
          <w:rFonts w:asciiTheme="minorEastAsia" w:hAnsiTheme="minorEastAsia" w:hint="eastAsia"/>
          <w:b/>
          <w:bCs/>
          <w:sz w:val="44"/>
          <w:szCs w:val="44"/>
          <w:shd w:val="clear" w:color="auto" w:fill="FFFFFF"/>
        </w:rPr>
        <w:t>信息公开管理</w:t>
      </w:r>
      <w:r w:rsidR="00E942FC" w:rsidRPr="00FC2B99">
        <w:rPr>
          <w:rFonts w:asciiTheme="minorEastAsia" w:hAnsiTheme="minorEastAsia" w:hint="eastAsia"/>
          <w:b/>
          <w:bCs/>
          <w:sz w:val="44"/>
          <w:szCs w:val="44"/>
          <w:shd w:val="clear" w:color="auto" w:fill="FFFFFF"/>
        </w:rPr>
        <w:t>办法</w:t>
      </w:r>
      <w:r w:rsidRPr="00FC2B99">
        <w:rPr>
          <w:rFonts w:asciiTheme="minorEastAsia" w:hAnsiTheme="minorEastAsia" w:hint="eastAsia"/>
          <w:b/>
          <w:bCs/>
          <w:sz w:val="44"/>
          <w:szCs w:val="44"/>
          <w:shd w:val="clear" w:color="auto" w:fill="FFFFFF"/>
        </w:rPr>
        <w:t>（试行）</w:t>
      </w:r>
    </w:p>
    <w:p w:rsidR="0005684A" w:rsidRPr="006416A6" w:rsidRDefault="0005684A" w:rsidP="00EA478A">
      <w:pPr>
        <w:spacing w:line="560" w:lineRule="exact"/>
        <w:ind w:firstLineChars="200" w:firstLine="560"/>
        <w:rPr>
          <w:sz w:val="28"/>
          <w:szCs w:val="28"/>
        </w:rPr>
      </w:pPr>
    </w:p>
    <w:p w:rsidR="00EA478A" w:rsidRPr="006416A6" w:rsidRDefault="00EA478A" w:rsidP="00EA478A">
      <w:pPr>
        <w:spacing w:line="560" w:lineRule="exact"/>
        <w:jc w:val="center"/>
        <w:rPr>
          <w:rFonts w:ascii="黑体" w:eastAsia="黑体" w:hAnsi="黑体" w:cs="Arial"/>
          <w:bCs/>
          <w:kern w:val="0"/>
          <w:sz w:val="32"/>
          <w:szCs w:val="32"/>
        </w:rPr>
      </w:pPr>
      <w:r w:rsidRPr="006416A6">
        <w:rPr>
          <w:rFonts w:ascii="黑体" w:eastAsia="黑体" w:hAnsi="黑体" w:cs="Arial" w:hint="eastAsia"/>
          <w:bCs/>
          <w:kern w:val="0"/>
          <w:sz w:val="32"/>
          <w:szCs w:val="32"/>
        </w:rPr>
        <w:t>第一章 总 则</w:t>
      </w:r>
    </w:p>
    <w:p w:rsidR="00EA478A" w:rsidRPr="006416A6" w:rsidRDefault="00EA478A" w:rsidP="0056687B">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第一条</w:t>
      </w:r>
      <w:r w:rsidR="002461DD" w:rsidRPr="006416A6">
        <w:rPr>
          <w:rFonts w:ascii="仿宋" w:eastAsia="仿宋" w:hAnsi="仿宋" w:hint="eastAsia"/>
          <w:sz w:val="32"/>
          <w:szCs w:val="32"/>
        </w:rPr>
        <w:t xml:space="preserve"> 为</w:t>
      </w:r>
      <w:r w:rsidR="00E24E5E" w:rsidRPr="006416A6">
        <w:rPr>
          <w:rFonts w:ascii="仿宋" w:eastAsia="仿宋" w:hAnsi="仿宋" w:hint="eastAsia"/>
          <w:sz w:val="32"/>
          <w:szCs w:val="32"/>
        </w:rPr>
        <w:t>加强</w:t>
      </w:r>
      <w:r w:rsidR="002461DD" w:rsidRPr="006416A6">
        <w:rPr>
          <w:rFonts w:ascii="仿宋" w:eastAsia="仿宋" w:hAnsi="仿宋" w:hint="eastAsia"/>
          <w:sz w:val="32"/>
          <w:szCs w:val="32"/>
        </w:rPr>
        <w:t>安徽国元</w:t>
      </w:r>
      <w:r w:rsidR="0056687B" w:rsidRPr="006416A6">
        <w:rPr>
          <w:rFonts w:ascii="仿宋" w:eastAsia="仿宋" w:hAnsi="仿宋" w:hint="eastAsia"/>
          <w:sz w:val="32"/>
          <w:szCs w:val="32"/>
        </w:rPr>
        <w:t>信托</w:t>
      </w:r>
      <w:r w:rsidR="002461DD" w:rsidRPr="006416A6">
        <w:rPr>
          <w:rFonts w:ascii="仿宋" w:eastAsia="仿宋" w:hAnsi="仿宋" w:hint="eastAsia"/>
          <w:sz w:val="32"/>
          <w:szCs w:val="32"/>
        </w:rPr>
        <w:t>有限责任公司（以下简称“</w:t>
      </w:r>
      <w:r w:rsidR="0056687B" w:rsidRPr="006416A6">
        <w:rPr>
          <w:rFonts w:ascii="仿宋" w:eastAsia="仿宋" w:hAnsi="仿宋" w:hint="eastAsia"/>
          <w:sz w:val="32"/>
          <w:szCs w:val="32"/>
        </w:rPr>
        <w:t>公司</w:t>
      </w:r>
      <w:r w:rsidR="002461DD" w:rsidRPr="006416A6">
        <w:rPr>
          <w:rFonts w:ascii="仿宋" w:eastAsia="仿宋" w:hAnsi="仿宋" w:hint="eastAsia"/>
          <w:sz w:val="32"/>
          <w:szCs w:val="32"/>
        </w:rPr>
        <w:t>”）信息公开工作，打造阳光国企，</w:t>
      </w:r>
      <w:r w:rsidR="00E24E5E" w:rsidRPr="006416A6">
        <w:rPr>
          <w:rFonts w:ascii="仿宋" w:eastAsia="仿宋" w:hAnsi="仿宋" w:hint="eastAsia"/>
          <w:sz w:val="32"/>
          <w:szCs w:val="32"/>
        </w:rPr>
        <w:t>依据《中华人民共和国政府信息公开条例》《安徽省政府信息公开办法》等有关法律法规和省国资委等上级主管部门关于信息公开工作的意见和要求，结合</w:t>
      </w:r>
      <w:r w:rsidR="0056687B" w:rsidRPr="006416A6">
        <w:rPr>
          <w:rFonts w:ascii="仿宋" w:eastAsia="仿宋" w:hAnsi="仿宋" w:hint="eastAsia"/>
          <w:sz w:val="32"/>
          <w:szCs w:val="32"/>
        </w:rPr>
        <w:t>公司</w:t>
      </w:r>
      <w:r w:rsidR="00E24E5E" w:rsidRPr="006416A6">
        <w:rPr>
          <w:rFonts w:ascii="仿宋" w:eastAsia="仿宋" w:hAnsi="仿宋" w:hint="eastAsia"/>
          <w:sz w:val="32"/>
          <w:szCs w:val="32"/>
        </w:rPr>
        <w:t>实际情况，制定本办法</w:t>
      </w:r>
      <w:r w:rsidR="0056687B" w:rsidRPr="006416A6">
        <w:rPr>
          <w:rFonts w:ascii="仿宋" w:eastAsia="仿宋" w:hAnsi="仿宋" w:hint="eastAsia"/>
          <w:sz w:val="32"/>
          <w:szCs w:val="32"/>
        </w:rPr>
        <w:t>，并报国元金控集团备案。</w:t>
      </w:r>
    </w:p>
    <w:p w:rsidR="00EA478A" w:rsidRPr="006416A6" w:rsidRDefault="00EA478A" w:rsidP="0056687B">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第二条</w:t>
      </w:r>
      <w:r w:rsidR="0056687B" w:rsidRPr="006416A6">
        <w:rPr>
          <w:rFonts w:ascii="仿宋_GB2312" w:eastAsia="仿宋_GB2312" w:hAnsi="Arial" w:cs="Arial" w:hint="eastAsia"/>
          <w:bCs/>
          <w:kern w:val="0"/>
          <w:sz w:val="32"/>
          <w:szCs w:val="32"/>
        </w:rPr>
        <w:t xml:space="preserve"> </w:t>
      </w:r>
      <w:r w:rsidR="00E24E5E" w:rsidRPr="006416A6">
        <w:rPr>
          <w:rFonts w:ascii="仿宋_GB2312" w:eastAsia="仿宋_GB2312" w:hAnsi="Arial" w:cs="Arial" w:hint="eastAsia"/>
          <w:bCs/>
          <w:kern w:val="0"/>
          <w:sz w:val="32"/>
          <w:szCs w:val="32"/>
        </w:rPr>
        <w:t>本办法所称“信息”是指</w:t>
      </w:r>
      <w:r w:rsidR="0056687B" w:rsidRPr="006416A6">
        <w:rPr>
          <w:rFonts w:ascii="仿宋_GB2312" w:eastAsia="仿宋_GB2312" w:hAnsi="Arial" w:cs="Arial" w:hint="eastAsia"/>
          <w:bCs/>
          <w:kern w:val="0"/>
          <w:sz w:val="32"/>
          <w:szCs w:val="32"/>
        </w:rPr>
        <w:t>公司</w:t>
      </w:r>
      <w:r w:rsidR="00E24E5E" w:rsidRPr="006416A6">
        <w:rPr>
          <w:rFonts w:ascii="仿宋_GB2312" w:eastAsia="仿宋_GB2312" w:hAnsi="Arial" w:cs="Arial" w:hint="eastAsia"/>
          <w:bCs/>
          <w:kern w:val="0"/>
          <w:sz w:val="32"/>
          <w:szCs w:val="32"/>
        </w:rPr>
        <w:t>在从事生产经营活动中形成的涉及公众切身利益的企业信息，以及法律法规明确规定应当公开的企业信息</w:t>
      </w:r>
      <w:r w:rsidRPr="006416A6">
        <w:rPr>
          <w:rFonts w:ascii="仿宋_GB2312" w:eastAsia="仿宋_GB2312" w:hAnsi="Arial" w:cs="Arial" w:hint="eastAsia"/>
          <w:bCs/>
          <w:kern w:val="0"/>
          <w:sz w:val="32"/>
          <w:szCs w:val="32"/>
        </w:rPr>
        <w:t>。</w:t>
      </w:r>
    </w:p>
    <w:p w:rsidR="00EA478A" w:rsidRPr="006416A6" w:rsidRDefault="00985A41" w:rsidP="00EA478A">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w:t>
      </w:r>
      <w:r w:rsidR="0056687B" w:rsidRPr="006416A6">
        <w:rPr>
          <w:rFonts w:ascii="仿宋_GB2312" w:eastAsia="仿宋_GB2312" w:hAnsi="Arial" w:cs="Arial" w:hint="eastAsia"/>
          <w:b/>
          <w:bCs/>
          <w:kern w:val="0"/>
          <w:sz w:val="32"/>
          <w:szCs w:val="32"/>
        </w:rPr>
        <w:t>三</w:t>
      </w:r>
      <w:r w:rsidRPr="006416A6">
        <w:rPr>
          <w:rFonts w:ascii="仿宋_GB2312" w:eastAsia="仿宋_GB2312" w:hAnsi="Arial" w:cs="Arial" w:hint="eastAsia"/>
          <w:b/>
          <w:bCs/>
          <w:kern w:val="0"/>
          <w:sz w:val="32"/>
          <w:szCs w:val="32"/>
        </w:rPr>
        <w:t>条</w:t>
      </w:r>
      <w:r w:rsidRPr="006416A6">
        <w:rPr>
          <w:rFonts w:ascii="仿宋_GB2312" w:eastAsia="仿宋_GB2312" w:hAnsi="Arial" w:cs="Arial" w:hint="eastAsia"/>
          <w:bCs/>
          <w:kern w:val="0"/>
          <w:sz w:val="32"/>
          <w:szCs w:val="32"/>
        </w:rPr>
        <w:t xml:space="preserve"> </w:t>
      </w:r>
      <w:r w:rsidR="00E24E5E" w:rsidRPr="006416A6">
        <w:rPr>
          <w:rFonts w:ascii="仿宋_GB2312" w:eastAsia="仿宋_GB2312" w:hAnsi="Arial" w:cs="Arial" w:hint="eastAsia"/>
          <w:bCs/>
          <w:kern w:val="0"/>
          <w:sz w:val="32"/>
          <w:szCs w:val="32"/>
        </w:rPr>
        <w:t>信息公开应遵循下列基本原则：</w:t>
      </w:r>
    </w:p>
    <w:p w:rsidR="00E24E5E" w:rsidRPr="006416A6" w:rsidRDefault="00E24E5E" w:rsidP="00E24E5E">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(一)坚持依法合规。坚决遵守国家法律法规和上级主管单位相关规定，严格保护国家秘密、商业秘密和公司秘密安全，不得危及国家安全、公共安全、经济安全和社会稳定。</w:t>
      </w:r>
    </w:p>
    <w:p w:rsidR="00E24E5E" w:rsidRPr="006416A6" w:rsidRDefault="00E24E5E" w:rsidP="00E24E5E">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(二)强化责任落实。公司按照“谁形成谁公开，谁公开谁负责”的要求，拟公开信息的相关部门作为责任主体，对所公开的信息负责。</w:t>
      </w:r>
    </w:p>
    <w:p w:rsidR="00E24E5E" w:rsidRPr="006416A6" w:rsidRDefault="00E24E5E" w:rsidP="00E24E5E">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(三)确保真实准确。遵循公正、公平、便民、及时、准确的原则，确保公开的信息内容真实、数据准确、公开及时，不得有虚假记载、误导性陈述或者重大遗漏。</w:t>
      </w:r>
    </w:p>
    <w:p w:rsidR="00EA478A" w:rsidRPr="006416A6" w:rsidRDefault="00EA478A" w:rsidP="00EA478A">
      <w:pPr>
        <w:spacing w:line="560" w:lineRule="exact"/>
        <w:jc w:val="center"/>
        <w:rPr>
          <w:rFonts w:ascii="黑体" w:eastAsia="黑体" w:hAnsi="黑体" w:cs="Arial"/>
          <w:bCs/>
          <w:kern w:val="0"/>
          <w:sz w:val="32"/>
          <w:szCs w:val="32"/>
        </w:rPr>
      </w:pPr>
      <w:r w:rsidRPr="006416A6">
        <w:rPr>
          <w:rFonts w:ascii="黑体" w:eastAsia="黑体" w:hAnsi="黑体" w:cs="Arial" w:hint="eastAsia"/>
          <w:bCs/>
          <w:kern w:val="0"/>
          <w:sz w:val="32"/>
          <w:szCs w:val="32"/>
        </w:rPr>
        <w:t>第二章 信息公开的职责分工</w:t>
      </w:r>
    </w:p>
    <w:p w:rsidR="001F7274" w:rsidRPr="006416A6" w:rsidRDefault="00E24E5E" w:rsidP="00EA478A">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lastRenderedPageBreak/>
        <w:t>第</w:t>
      </w:r>
      <w:r w:rsidR="0056687B" w:rsidRPr="006416A6">
        <w:rPr>
          <w:rFonts w:ascii="仿宋_GB2312" w:eastAsia="仿宋_GB2312" w:hAnsi="Arial" w:cs="Arial" w:hint="eastAsia"/>
          <w:b/>
          <w:bCs/>
          <w:kern w:val="0"/>
          <w:sz w:val="32"/>
          <w:szCs w:val="32"/>
        </w:rPr>
        <w:t>四</w:t>
      </w:r>
      <w:r w:rsidR="00EA478A" w:rsidRPr="006416A6">
        <w:rPr>
          <w:rFonts w:ascii="仿宋_GB2312" w:eastAsia="仿宋_GB2312" w:hAnsi="Arial" w:cs="Arial" w:hint="eastAsia"/>
          <w:b/>
          <w:bCs/>
          <w:kern w:val="0"/>
          <w:sz w:val="32"/>
          <w:szCs w:val="32"/>
        </w:rPr>
        <w:t>条</w:t>
      </w:r>
      <w:r w:rsidR="001F7274" w:rsidRPr="006416A6">
        <w:rPr>
          <w:rFonts w:ascii="仿宋_GB2312" w:eastAsia="仿宋_GB2312" w:hAnsi="Arial" w:cs="Arial" w:hint="eastAsia"/>
          <w:b/>
          <w:bCs/>
          <w:kern w:val="0"/>
          <w:sz w:val="32"/>
          <w:szCs w:val="32"/>
        </w:rPr>
        <w:t xml:space="preserve"> </w:t>
      </w:r>
      <w:r w:rsidR="0056687B" w:rsidRPr="006416A6">
        <w:rPr>
          <w:rFonts w:ascii="仿宋_GB2312" w:eastAsia="仿宋_GB2312" w:hAnsi="Arial" w:cs="Arial" w:hint="eastAsia"/>
          <w:bCs/>
          <w:kern w:val="0"/>
          <w:sz w:val="32"/>
          <w:szCs w:val="32"/>
        </w:rPr>
        <w:t>公司</w:t>
      </w:r>
      <w:r w:rsidR="001F7274" w:rsidRPr="006416A6">
        <w:rPr>
          <w:rFonts w:ascii="仿宋_GB2312" w:eastAsia="仿宋_GB2312" w:hAnsi="Arial" w:cs="Arial" w:hint="eastAsia"/>
          <w:bCs/>
          <w:kern w:val="0"/>
          <w:sz w:val="32"/>
          <w:szCs w:val="32"/>
        </w:rPr>
        <w:t>办公室是信息公开工作的归口管理部门，主要职责包括：</w:t>
      </w:r>
    </w:p>
    <w:p w:rsidR="001F7274" w:rsidRPr="006416A6" w:rsidRDefault="001F7274" w:rsidP="001F7274">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（一）制定</w:t>
      </w:r>
      <w:r w:rsidR="0056687B" w:rsidRPr="006416A6">
        <w:rPr>
          <w:rFonts w:ascii="仿宋_GB2312" w:eastAsia="仿宋_GB2312" w:hAnsi="Arial" w:cs="Arial" w:hint="eastAsia"/>
          <w:bCs/>
          <w:kern w:val="0"/>
          <w:sz w:val="32"/>
          <w:szCs w:val="32"/>
        </w:rPr>
        <w:t>公司</w:t>
      </w:r>
      <w:r w:rsidRPr="006416A6">
        <w:rPr>
          <w:rFonts w:ascii="仿宋_GB2312" w:eastAsia="仿宋_GB2312" w:hAnsi="Arial" w:cs="Arial" w:hint="eastAsia"/>
          <w:bCs/>
          <w:kern w:val="0"/>
          <w:sz w:val="32"/>
          <w:szCs w:val="32"/>
        </w:rPr>
        <w:t>信息公开管理相关制度规范;</w:t>
      </w:r>
    </w:p>
    <w:p w:rsidR="001F7274" w:rsidRPr="006416A6" w:rsidRDefault="001F7274" w:rsidP="001F7274">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（二）组织和协调对拟公开信息的收集与汇总;</w:t>
      </w:r>
    </w:p>
    <w:p w:rsidR="001F7274" w:rsidRPr="006416A6" w:rsidRDefault="001F7274" w:rsidP="001F7274">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（三）确定信息公开渠道和载体，统一对外发布信息;</w:t>
      </w:r>
    </w:p>
    <w:p w:rsidR="001F7274" w:rsidRPr="006416A6" w:rsidRDefault="001F7274" w:rsidP="001F7274">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（四）对拟公开信息进行保密审查；</w:t>
      </w:r>
    </w:p>
    <w:p w:rsidR="001F7274" w:rsidRPr="006416A6" w:rsidRDefault="001F7274" w:rsidP="001F7274">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（五）跟踪信息公开工作的开展运行情况;</w:t>
      </w:r>
    </w:p>
    <w:p w:rsidR="001F7274" w:rsidRPr="006416A6" w:rsidRDefault="001F7274" w:rsidP="001F7274">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（六）负责信息公开相关文件、资料的管理;</w:t>
      </w:r>
    </w:p>
    <w:p w:rsidR="00EA478A" w:rsidRPr="006416A6" w:rsidRDefault="001F7274" w:rsidP="001F7274">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（七）牵头开展</w:t>
      </w:r>
      <w:r w:rsidR="0056687B" w:rsidRPr="006416A6">
        <w:rPr>
          <w:rFonts w:ascii="仿宋_GB2312" w:eastAsia="仿宋_GB2312" w:hAnsi="Arial" w:cs="Arial" w:hint="eastAsia"/>
          <w:bCs/>
          <w:kern w:val="0"/>
          <w:sz w:val="32"/>
          <w:szCs w:val="32"/>
        </w:rPr>
        <w:t>公司</w:t>
      </w:r>
      <w:r w:rsidRPr="006416A6">
        <w:rPr>
          <w:rFonts w:ascii="仿宋_GB2312" w:eastAsia="仿宋_GB2312" w:hAnsi="Arial" w:cs="Arial" w:hint="eastAsia"/>
          <w:bCs/>
          <w:kern w:val="0"/>
          <w:sz w:val="32"/>
          <w:szCs w:val="32"/>
        </w:rPr>
        <w:t>信息公开相关的其他工作</w:t>
      </w:r>
      <w:r w:rsidR="00EA478A" w:rsidRPr="006416A6">
        <w:rPr>
          <w:rFonts w:ascii="仿宋_GB2312" w:eastAsia="仿宋_GB2312" w:hAnsi="Arial" w:cs="Arial" w:hint="eastAsia"/>
          <w:bCs/>
          <w:kern w:val="0"/>
          <w:sz w:val="32"/>
          <w:szCs w:val="32"/>
        </w:rPr>
        <w:t>。</w:t>
      </w:r>
    </w:p>
    <w:p w:rsidR="00EA478A" w:rsidRPr="006416A6" w:rsidRDefault="00E24E5E" w:rsidP="00E24E5E">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w:t>
      </w:r>
      <w:r w:rsidR="0056687B" w:rsidRPr="006416A6">
        <w:rPr>
          <w:rFonts w:ascii="仿宋_GB2312" w:eastAsia="仿宋_GB2312" w:hAnsi="Arial" w:cs="Arial" w:hint="eastAsia"/>
          <w:b/>
          <w:bCs/>
          <w:kern w:val="0"/>
          <w:sz w:val="32"/>
          <w:szCs w:val="32"/>
        </w:rPr>
        <w:t>五</w:t>
      </w:r>
      <w:r w:rsidR="00EA478A" w:rsidRPr="006416A6">
        <w:rPr>
          <w:rFonts w:ascii="仿宋_GB2312" w:eastAsia="仿宋_GB2312" w:hAnsi="Arial" w:cs="Arial" w:hint="eastAsia"/>
          <w:b/>
          <w:bCs/>
          <w:kern w:val="0"/>
          <w:sz w:val="32"/>
          <w:szCs w:val="32"/>
        </w:rPr>
        <w:t>条</w:t>
      </w:r>
      <w:r w:rsidR="00EA478A" w:rsidRPr="006416A6">
        <w:rPr>
          <w:rFonts w:ascii="仿宋_GB2312" w:eastAsia="仿宋_GB2312" w:hAnsi="Arial" w:cs="Arial" w:hint="eastAsia"/>
          <w:bCs/>
          <w:kern w:val="0"/>
          <w:sz w:val="32"/>
          <w:szCs w:val="32"/>
        </w:rPr>
        <w:t xml:space="preserve"> 党委</w:t>
      </w:r>
      <w:r w:rsidR="0056687B" w:rsidRPr="006416A6">
        <w:rPr>
          <w:rFonts w:ascii="仿宋_GB2312" w:eastAsia="仿宋_GB2312" w:hAnsi="Arial" w:cs="Arial" w:hint="eastAsia"/>
          <w:bCs/>
          <w:kern w:val="0"/>
          <w:sz w:val="32"/>
          <w:szCs w:val="32"/>
        </w:rPr>
        <w:t>办公室</w:t>
      </w:r>
      <w:r w:rsidR="00EA478A" w:rsidRPr="006416A6">
        <w:rPr>
          <w:rFonts w:ascii="仿宋_GB2312" w:eastAsia="仿宋_GB2312" w:hAnsi="Arial" w:cs="Arial" w:hint="eastAsia"/>
          <w:bCs/>
          <w:kern w:val="0"/>
          <w:sz w:val="32"/>
          <w:szCs w:val="32"/>
        </w:rPr>
        <w:t>负责信息公开意识形态安全审核、新闻宣传</w:t>
      </w:r>
      <w:r w:rsidR="00FB0149" w:rsidRPr="006416A6">
        <w:rPr>
          <w:rFonts w:ascii="仿宋_GB2312" w:eastAsia="仿宋_GB2312" w:hAnsi="Arial" w:cs="Arial" w:hint="eastAsia"/>
          <w:bCs/>
          <w:kern w:val="0"/>
          <w:sz w:val="32"/>
          <w:szCs w:val="32"/>
        </w:rPr>
        <w:t>中</w:t>
      </w:r>
      <w:r w:rsidR="00EA478A" w:rsidRPr="006416A6">
        <w:rPr>
          <w:rFonts w:ascii="仿宋_GB2312" w:eastAsia="仿宋_GB2312" w:hAnsi="Arial" w:cs="Arial" w:hint="eastAsia"/>
          <w:bCs/>
          <w:kern w:val="0"/>
          <w:sz w:val="32"/>
          <w:szCs w:val="32"/>
        </w:rPr>
        <w:t>涉及信息公开</w:t>
      </w:r>
      <w:r w:rsidR="00117E54" w:rsidRPr="006416A6">
        <w:rPr>
          <w:rFonts w:ascii="仿宋_GB2312" w:eastAsia="仿宋_GB2312" w:hAnsi="Arial" w:cs="Arial" w:hint="eastAsia"/>
          <w:bCs/>
          <w:kern w:val="0"/>
          <w:sz w:val="32"/>
          <w:szCs w:val="32"/>
        </w:rPr>
        <w:t>内容</w:t>
      </w:r>
      <w:r w:rsidR="00FB0149" w:rsidRPr="006416A6">
        <w:rPr>
          <w:rFonts w:ascii="仿宋_GB2312" w:eastAsia="仿宋_GB2312" w:hAnsi="Arial" w:cs="Arial" w:hint="eastAsia"/>
          <w:bCs/>
          <w:kern w:val="0"/>
          <w:sz w:val="32"/>
          <w:szCs w:val="32"/>
        </w:rPr>
        <w:t>的</w:t>
      </w:r>
      <w:r w:rsidR="00EA478A" w:rsidRPr="006416A6">
        <w:rPr>
          <w:rFonts w:ascii="仿宋_GB2312" w:eastAsia="仿宋_GB2312" w:hAnsi="Arial" w:cs="Arial" w:hint="eastAsia"/>
          <w:bCs/>
          <w:kern w:val="0"/>
          <w:sz w:val="32"/>
          <w:szCs w:val="32"/>
        </w:rPr>
        <w:t>审定工作。</w:t>
      </w:r>
      <w:r w:rsidR="0056687B" w:rsidRPr="006416A6">
        <w:rPr>
          <w:rFonts w:ascii="仿宋_GB2312" w:eastAsia="仿宋_GB2312" w:hAnsi="Arial" w:cs="Arial" w:hint="eastAsia"/>
          <w:bCs/>
          <w:kern w:val="0"/>
          <w:sz w:val="32"/>
          <w:szCs w:val="32"/>
        </w:rPr>
        <w:t>办公室</w:t>
      </w:r>
      <w:r w:rsidR="00EA478A" w:rsidRPr="006416A6">
        <w:rPr>
          <w:rFonts w:ascii="仿宋_GB2312" w:eastAsia="仿宋_GB2312" w:hAnsi="Arial" w:cs="Arial" w:hint="eastAsia"/>
          <w:bCs/>
          <w:kern w:val="0"/>
          <w:sz w:val="32"/>
          <w:szCs w:val="32"/>
        </w:rPr>
        <w:t>负责在</w:t>
      </w:r>
      <w:r w:rsidR="0056687B" w:rsidRPr="006416A6">
        <w:rPr>
          <w:rFonts w:ascii="仿宋_GB2312" w:eastAsia="仿宋_GB2312" w:hAnsi="Arial" w:cs="Arial" w:hint="eastAsia"/>
          <w:bCs/>
          <w:kern w:val="0"/>
          <w:sz w:val="32"/>
          <w:szCs w:val="32"/>
        </w:rPr>
        <w:t>公司</w:t>
      </w:r>
      <w:r w:rsidR="00EA478A" w:rsidRPr="006416A6">
        <w:rPr>
          <w:rFonts w:ascii="仿宋_GB2312" w:eastAsia="仿宋_GB2312" w:hAnsi="Arial" w:cs="Arial" w:hint="eastAsia"/>
          <w:bCs/>
          <w:kern w:val="0"/>
          <w:sz w:val="32"/>
          <w:szCs w:val="32"/>
        </w:rPr>
        <w:t>官方网站</w:t>
      </w:r>
      <w:r w:rsidR="00B0455D" w:rsidRPr="006416A6">
        <w:rPr>
          <w:rFonts w:ascii="仿宋_GB2312" w:eastAsia="仿宋_GB2312" w:hAnsi="Arial" w:cs="Arial" w:hint="eastAsia"/>
          <w:bCs/>
          <w:kern w:val="0"/>
          <w:sz w:val="32"/>
          <w:szCs w:val="32"/>
        </w:rPr>
        <w:t>设置信息公开专栏</w:t>
      </w:r>
      <w:r w:rsidR="00B02E4F" w:rsidRPr="006416A6">
        <w:rPr>
          <w:rFonts w:ascii="仿宋_GB2312" w:eastAsia="仿宋_GB2312" w:hAnsi="Arial" w:cs="Arial" w:hint="eastAsia"/>
          <w:bCs/>
          <w:kern w:val="0"/>
          <w:sz w:val="32"/>
          <w:szCs w:val="32"/>
        </w:rPr>
        <w:t>，按照规定目录进行信息</w:t>
      </w:r>
      <w:r w:rsidR="00EA478A" w:rsidRPr="006416A6">
        <w:rPr>
          <w:rFonts w:ascii="仿宋_GB2312" w:eastAsia="仿宋_GB2312" w:hAnsi="Arial" w:cs="Arial" w:hint="eastAsia"/>
          <w:bCs/>
          <w:kern w:val="0"/>
          <w:sz w:val="32"/>
          <w:szCs w:val="32"/>
        </w:rPr>
        <w:t>发布工作。</w:t>
      </w:r>
    </w:p>
    <w:p w:rsidR="00EA478A" w:rsidRPr="006416A6" w:rsidRDefault="00E24E5E" w:rsidP="00EA478A">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w:t>
      </w:r>
      <w:r w:rsidR="0056687B" w:rsidRPr="006416A6">
        <w:rPr>
          <w:rFonts w:ascii="仿宋_GB2312" w:eastAsia="仿宋_GB2312" w:hAnsi="Arial" w:cs="Arial" w:hint="eastAsia"/>
          <w:b/>
          <w:bCs/>
          <w:kern w:val="0"/>
          <w:sz w:val="32"/>
          <w:szCs w:val="32"/>
        </w:rPr>
        <w:t>六</w:t>
      </w:r>
      <w:r w:rsidRPr="006416A6">
        <w:rPr>
          <w:rFonts w:ascii="仿宋_GB2312" w:eastAsia="仿宋_GB2312" w:hAnsi="Arial" w:cs="Arial" w:hint="eastAsia"/>
          <w:b/>
          <w:bCs/>
          <w:kern w:val="0"/>
          <w:sz w:val="32"/>
          <w:szCs w:val="32"/>
        </w:rPr>
        <w:t>条</w:t>
      </w:r>
      <w:r w:rsidR="0056687B" w:rsidRPr="006416A6">
        <w:rPr>
          <w:rFonts w:ascii="仿宋_GB2312" w:eastAsia="仿宋_GB2312" w:hAnsi="Arial" w:cs="Arial" w:hint="eastAsia"/>
          <w:bCs/>
          <w:kern w:val="0"/>
          <w:sz w:val="32"/>
          <w:szCs w:val="32"/>
        </w:rPr>
        <w:t xml:space="preserve"> </w:t>
      </w:r>
      <w:r w:rsidR="00EA478A" w:rsidRPr="006416A6">
        <w:rPr>
          <w:rFonts w:ascii="仿宋_GB2312" w:eastAsia="仿宋_GB2312" w:hAnsi="Arial" w:cs="Arial" w:hint="eastAsia"/>
          <w:bCs/>
          <w:kern w:val="0"/>
          <w:sz w:val="32"/>
          <w:szCs w:val="32"/>
        </w:rPr>
        <w:t>合规</w:t>
      </w:r>
      <w:r w:rsidR="0056687B" w:rsidRPr="006416A6">
        <w:rPr>
          <w:rFonts w:ascii="仿宋_GB2312" w:eastAsia="仿宋_GB2312" w:hAnsi="Arial" w:cs="Arial" w:hint="eastAsia"/>
          <w:bCs/>
          <w:kern w:val="0"/>
          <w:sz w:val="32"/>
          <w:szCs w:val="32"/>
        </w:rPr>
        <w:t>管理</w:t>
      </w:r>
      <w:r w:rsidR="00EA478A" w:rsidRPr="006416A6">
        <w:rPr>
          <w:rFonts w:ascii="仿宋_GB2312" w:eastAsia="仿宋_GB2312" w:hAnsi="Arial" w:cs="Arial" w:hint="eastAsia"/>
          <w:bCs/>
          <w:kern w:val="0"/>
          <w:sz w:val="32"/>
          <w:szCs w:val="32"/>
        </w:rPr>
        <w:t>部负责信息公开的合规性审核工作，并为信息公开工作提供法律支持与服务。</w:t>
      </w:r>
    </w:p>
    <w:p w:rsidR="00985A41" w:rsidRPr="006416A6" w:rsidRDefault="00E24E5E" w:rsidP="00985A41">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w:t>
      </w:r>
      <w:r w:rsidR="0056687B" w:rsidRPr="006416A6">
        <w:rPr>
          <w:rFonts w:ascii="仿宋_GB2312" w:eastAsia="仿宋_GB2312" w:hAnsi="Arial" w:cs="Arial" w:hint="eastAsia"/>
          <w:b/>
          <w:bCs/>
          <w:kern w:val="0"/>
          <w:sz w:val="32"/>
          <w:szCs w:val="32"/>
        </w:rPr>
        <w:t>七</w:t>
      </w:r>
      <w:r w:rsidRPr="006416A6">
        <w:rPr>
          <w:rFonts w:ascii="仿宋_GB2312" w:eastAsia="仿宋_GB2312" w:hAnsi="Arial" w:cs="Arial" w:hint="eastAsia"/>
          <w:b/>
          <w:bCs/>
          <w:kern w:val="0"/>
          <w:sz w:val="32"/>
          <w:szCs w:val="32"/>
        </w:rPr>
        <w:t>条</w:t>
      </w:r>
      <w:r w:rsidRPr="006416A6">
        <w:rPr>
          <w:rFonts w:ascii="仿宋_GB2312" w:eastAsia="仿宋_GB2312" w:hAnsi="Arial" w:cs="Arial" w:hint="eastAsia"/>
          <w:bCs/>
          <w:kern w:val="0"/>
          <w:sz w:val="32"/>
          <w:szCs w:val="32"/>
        </w:rPr>
        <w:t xml:space="preserve"> </w:t>
      </w:r>
      <w:r w:rsidR="0056687B" w:rsidRPr="006416A6">
        <w:rPr>
          <w:rFonts w:ascii="仿宋_GB2312" w:eastAsia="仿宋_GB2312" w:hAnsi="Arial" w:cs="Arial" w:hint="eastAsia"/>
          <w:bCs/>
          <w:kern w:val="0"/>
          <w:sz w:val="32"/>
          <w:szCs w:val="32"/>
        </w:rPr>
        <w:t>公司</w:t>
      </w:r>
      <w:r w:rsidR="00EA478A" w:rsidRPr="006416A6">
        <w:rPr>
          <w:rFonts w:ascii="仿宋_GB2312" w:eastAsia="仿宋_GB2312" w:hAnsi="Arial" w:cs="Arial" w:hint="eastAsia"/>
          <w:bCs/>
          <w:kern w:val="0"/>
          <w:sz w:val="32"/>
          <w:szCs w:val="32"/>
        </w:rPr>
        <w:t>相关部门是</w:t>
      </w:r>
      <w:r w:rsidR="00985A41" w:rsidRPr="006416A6">
        <w:rPr>
          <w:rFonts w:ascii="仿宋_GB2312" w:eastAsia="仿宋_GB2312" w:hAnsi="Arial" w:cs="Arial" w:hint="eastAsia"/>
          <w:bCs/>
          <w:kern w:val="0"/>
          <w:sz w:val="32"/>
          <w:szCs w:val="32"/>
        </w:rPr>
        <w:t>信息公开主体，负责提供、审核职责范围内的相关信息。</w:t>
      </w:r>
    </w:p>
    <w:p w:rsidR="00E24E5E" w:rsidRPr="006416A6" w:rsidRDefault="00EA478A" w:rsidP="006416A6">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w:t>
      </w:r>
      <w:r w:rsidR="006416A6" w:rsidRPr="006416A6">
        <w:rPr>
          <w:rFonts w:ascii="仿宋_GB2312" w:eastAsia="仿宋_GB2312" w:hAnsi="Arial" w:cs="Arial" w:hint="eastAsia"/>
          <w:b/>
          <w:bCs/>
          <w:kern w:val="0"/>
          <w:sz w:val="32"/>
          <w:szCs w:val="32"/>
        </w:rPr>
        <w:t>八</w:t>
      </w:r>
      <w:r w:rsidRPr="006416A6">
        <w:rPr>
          <w:rFonts w:ascii="仿宋_GB2312" w:eastAsia="仿宋_GB2312" w:hAnsi="Arial" w:cs="Arial" w:hint="eastAsia"/>
          <w:b/>
          <w:bCs/>
          <w:kern w:val="0"/>
          <w:sz w:val="32"/>
          <w:szCs w:val="32"/>
        </w:rPr>
        <w:t>条</w:t>
      </w:r>
      <w:r w:rsidRPr="006416A6">
        <w:rPr>
          <w:rFonts w:ascii="仿宋_GB2312" w:eastAsia="仿宋_GB2312" w:hAnsi="Arial" w:cs="Arial" w:hint="eastAsia"/>
          <w:bCs/>
          <w:kern w:val="0"/>
          <w:sz w:val="32"/>
          <w:szCs w:val="32"/>
        </w:rPr>
        <w:t xml:space="preserve"> 信息公开主体应当确定至少一名工作人员为信息公开工作联络人，具体负责本部门信息公开工作的开展、协调和落实，解决和反映信息公开工作</w:t>
      </w:r>
      <w:r w:rsidR="006B1CD1" w:rsidRPr="006416A6">
        <w:rPr>
          <w:rFonts w:ascii="仿宋_GB2312" w:eastAsia="仿宋_GB2312" w:hAnsi="Arial" w:cs="Arial" w:hint="eastAsia"/>
          <w:bCs/>
          <w:kern w:val="0"/>
          <w:sz w:val="32"/>
          <w:szCs w:val="32"/>
        </w:rPr>
        <w:t>中</w:t>
      </w:r>
      <w:r w:rsidRPr="006416A6">
        <w:rPr>
          <w:rFonts w:ascii="仿宋_GB2312" w:eastAsia="仿宋_GB2312" w:hAnsi="Arial" w:cs="Arial" w:hint="eastAsia"/>
          <w:bCs/>
          <w:kern w:val="0"/>
          <w:sz w:val="32"/>
          <w:szCs w:val="32"/>
        </w:rPr>
        <w:t>遇到的问题</w:t>
      </w:r>
      <w:r w:rsidR="006B1CD1" w:rsidRPr="006416A6">
        <w:rPr>
          <w:rFonts w:ascii="仿宋_GB2312" w:eastAsia="仿宋_GB2312" w:hAnsi="Arial" w:cs="Arial" w:hint="eastAsia"/>
          <w:bCs/>
          <w:kern w:val="0"/>
          <w:sz w:val="32"/>
          <w:szCs w:val="32"/>
        </w:rPr>
        <w:t>和困难</w:t>
      </w:r>
      <w:r w:rsidRPr="006416A6">
        <w:rPr>
          <w:rFonts w:ascii="仿宋_GB2312" w:eastAsia="仿宋_GB2312" w:hAnsi="Arial" w:cs="Arial" w:hint="eastAsia"/>
          <w:bCs/>
          <w:kern w:val="0"/>
          <w:sz w:val="32"/>
          <w:szCs w:val="32"/>
        </w:rPr>
        <w:t>。各部门的信息公开工作联络人名单应报</w:t>
      </w:r>
      <w:r w:rsidR="006416A6" w:rsidRPr="006416A6">
        <w:rPr>
          <w:rFonts w:ascii="仿宋_GB2312" w:eastAsia="仿宋_GB2312" w:hAnsi="Arial" w:cs="Arial" w:hint="eastAsia"/>
          <w:bCs/>
          <w:kern w:val="0"/>
          <w:sz w:val="32"/>
          <w:szCs w:val="32"/>
        </w:rPr>
        <w:t>公司</w:t>
      </w:r>
      <w:r w:rsidRPr="006416A6">
        <w:rPr>
          <w:rFonts w:ascii="仿宋_GB2312" w:eastAsia="仿宋_GB2312" w:hAnsi="Arial" w:cs="Arial" w:hint="eastAsia"/>
          <w:bCs/>
          <w:kern w:val="0"/>
          <w:sz w:val="32"/>
          <w:szCs w:val="32"/>
        </w:rPr>
        <w:t>办公室备案。</w:t>
      </w:r>
    </w:p>
    <w:p w:rsidR="00EA478A" w:rsidRPr="006416A6" w:rsidRDefault="00EA478A" w:rsidP="00EA478A">
      <w:pPr>
        <w:spacing w:line="560" w:lineRule="exact"/>
        <w:jc w:val="center"/>
        <w:rPr>
          <w:rFonts w:ascii="黑体" w:eastAsia="黑体" w:hAnsi="黑体" w:cs="Arial"/>
          <w:bCs/>
          <w:kern w:val="0"/>
          <w:sz w:val="32"/>
          <w:szCs w:val="32"/>
        </w:rPr>
      </w:pPr>
      <w:r w:rsidRPr="006416A6">
        <w:rPr>
          <w:rFonts w:ascii="黑体" w:eastAsia="黑体" w:hAnsi="黑体" w:cs="Arial" w:hint="eastAsia"/>
          <w:bCs/>
          <w:kern w:val="0"/>
          <w:sz w:val="32"/>
          <w:szCs w:val="32"/>
        </w:rPr>
        <w:t>第三章 信息公开的范围</w:t>
      </w:r>
    </w:p>
    <w:p w:rsidR="00EA478A" w:rsidRPr="006416A6" w:rsidRDefault="00EA478A" w:rsidP="00EA478A">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w:t>
      </w:r>
      <w:r w:rsidR="006416A6" w:rsidRPr="006416A6">
        <w:rPr>
          <w:rFonts w:ascii="仿宋_GB2312" w:eastAsia="仿宋_GB2312" w:hAnsi="Arial" w:cs="Arial" w:hint="eastAsia"/>
          <w:b/>
          <w:bCs/>
          <w:kern w:val="0"/>
          <w:sz w:val="32"/>
          <w:szCs w:val="32"/>
        </w:rPr>
        <w:t>九</w:t>
      </w:r>
      <w:r w:rsidRPr="006416A6">
        <w:rPr>
          <w:rFonts w:ascii="仿宋_GB2312" w:eastAsia="仿宋_GB2312" w:hAnsi="Arial" w:cs="Arial" w:hint="eastAsia"/>
          <w:b/>
          <w:bCs/>
          <w:kern w:val="0"/>
          <w:sz w:val="32"/>
          <w:szCs w:val="32"/>
        </w:rPr>
        <w:t>条</w:t>
      </w:r>
      <w:r w:rsidR="00E24E5E" w:rsidRPr="006416A6">
        <w:rPr>
          <w:rFonts w:ascii="仿宋_GB2312" w:eastAsia="仿宋_GB2312" w:hAnsi="Arial" w:cs="Arial" w:hint="eastAsia"/>
          <w:b/>
          <w:bCs/>
          <w:kern w:val="0"/>
          <w:sz w:val="32"/>
          <w:szCs w:val="32"/>
        </w:rPr>
        <w:t xml:space="preserve"> </w:t>
      </w:r>
      <w:r w:rsidRPr="006416A6">
        <w:rPr>
          <w:rFonts w:ascii="仿宋_GB2312" w:eastAsia="仿宋_GB2312" w:hAnsi="Arial" w:cs="Arial" w:hint="eastAsia"/>
          <w:bCs/>
          <w:kern w:val="0"/>
          <w:sz w:val="32"/>
          <w:szCs w:val="32"/>
        </w:rPr>
        <w:t>信息</w:t>
      </w:r>
      <w:r w:rsidR="00E24E5E" w:rsidRPr="006416A6">
        <w:rPr>
          <w:rFonts w:ascii="仿宋_GB2312" w:eastAsia="仿宋_GB2312" w:hAnsi="Arial" w:cs="Arial" w:hint="eastAsia"/>
          <w:bCs/>
          <w:kern w:val="0"/>
          <w:sz w:val="32"/>
          <w:szCs w:val="32"/>
        </w:rPr>
        <w:t>公开具体包括以下内容</w:t>
      </w:r>
      <w:r w:rsidRPr="006416A6">
        <w:rPr>
          <w:rFonts w:ascii="仿宋_GB2312" w:eastAsia="仿宋_GB2312" w:hAnsi="Arial" w:cs="Arial" w:hint="eastAsia"/>
          <w:bCs/>
          <w:kern w:val="0"/>
          <w:sz w:val="32"/>
          <w:szCs w:val="32"/>
        </w:rPr>
        <w:t>：</w:t>
      </w:r>
    </w:p>
    <w:p w:rsidR="00EA478A" w:rsidRPr="006416A6" w:rsidRDefault="00EA478A" w:rsidP="00EA478A">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（一）</w:t>
      </w:r>
      <w:r w:rsidR="00D04034" w:rsidRPr="006416A6">
        <w:rPr>
          <w:rFonts w:ascii="仿宋_GB2312" w:eastAsia="仿宋_GB2312" w:hAnsi="Arial" w:cs="Arial" w:hint="eastAsia"/>
          <w:bCs/>
          <w:kern w:val="0"/>
          <w:sz w:val="32"/>
          <w:szCs w:val="32"/>
        </w:rPr>
        <w:t>企业简介、机构领导等企业信息</w:t>
      </w:r>
      <w:r w:rsidR="00474C04" w:rsidRPr="006416A6">
        <w:rPr>
          <w:rFonts w:ascii="仿宋_GB2312" w:eastAsia="仿宋_GB2312" w:hAnsi="Arial" w:cs="Arial" w:hint="eastAsia"/>
          <w:bCs/>
          <w:kern w:val="0"/>
          <w:sz w:val="32"/>
          <w:szCs w:val="32"/>
        </w:rPr>
        <w:t>；</w:t>
      </w:r>
    </w:p>
    <w:p w:rsidR="00EA478A" w:rsidRPr="006416A6" w:rsidRDefault="00EA478A" w:rsidP="00EA478A">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lastRenderedPageBreak/>
        <w:t>（二）</w:t>
      </w:r>
      <w:r w:rsidR="00D04034" w:rsidRPr="006416A6">
        <w:rPr>
          <w:rFonts w:ascii="仿宋_GB2312" w:eastAsia="仿宋_GB2312" w:hAnsi="Arial" w:cs="Arial" w:hint="eastAsia"/>
          <w:bCs/>
          <w:kern w:val="0"/>
          <w:sz w:val="32"/>
          <w:szCs w:val="32"/>
        </w:rPr>
        <w:t>企业经营情况、国有资产保值增值、财务状况等经济信息</w:t>
      </w:r>
      <w:r w:rsidR="00474C04" w:rsidRPr="006416A6">
        <w:rPr>
          <w:rFonts w:ascii="仿宋_GB2312" w:eastAsia="仿宋_GB2312" w:hAnsi="Arial" w:cs="Arial" w:hint="eastAsia"/>
          <w:bCs/>
          <w:kern w:val="0"/>
          <w:sz w:val="32"/>
          <w:szCs w:val="32"/>
        </w:rPr>
        <w:t>；</w:t>
      </w:r>
    </w:p>
    <w:p w:rsidR="00EA478A" w:rsidRPr="006416A6" w:rsidRDefault="00EA478A" w:rsidP="00EA478A">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（三）</w:t>
      </w:r>
      <w:r w:rsidR="00D04034" w:rsidRPr="006416A6">
        <w:rPr>
          <w:rFonts w:ascii="仿宋_GB2312" w:eastAsia="仿宋_GB2312" w:hAnsi="Arial" w:cs="Arial" w:hint="eastAsia"/>
          <w:bCs/>
          <w:kern w:val="0"/>
          <w:sz w:val="32"/>
          <w:szCs w:val="32"/>
        </w:rPr>
        <w:t>重大决策、重大人事任免、重大项目</w:t>
      </w:r>
      <w:r w:rsidR="00474C04" w:rsidRPr="006416A6">
        <w:rPr>
          <w:rFonts w:ascii="仿宋_GB2312" w:eastAsia="仿宋_GB2312" w:hAnsi="Arial" w:cs="Arial" w:hint="eastAsia"/>
          <w:bCs/>
          <w:kern w:val="0"/>
          <w:sz w:val="32"/>
          <w:szCs w:val="32"/>
        </w:rPr>
        <w:t>安排、大额资金运作等“三重一大”事项；</w:t>
      </w:r>
    </w:p>
    <w:p w:rsidR="00EA478A" w:rsidRPr="006416A6" w:rsidRDefault="00EA478A" w:rsidP="00EA478A">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（四）</w:t>
      </w:r>
      <w:r w:rsidR="00474C04" w:rsidRPr="006416A6">
        <w:rPr>
          <w:rFonts w:ascii="仿宋_GB2312" w:eastAsia="仿宋_GB2312" w:hAnsi="Arial" w:cs="Arial" w:hint="eastAsia"/>
          <w:bCs/>
          <w:kern w:val="0"/>
          <w:sz w:val="32"/>
          <w:szCs w:val="32"/>
        </w:rPr>
        <w:t>企业社会责任履行情况；</w:t>
      </w:r>
    </w:p>
    <w:p w:rsidR="00EA478A" w:rsidRPr="006416A6" w:rsidRDefault="00EA478A" w:rsidP="00EA478A">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（五）</w:t>
      </w:r>
      <w:r w:rsidR="00ED287A" w:rsidRPr="006416A6">
        <w:rPr>
          <w:rFonts w:ascii="仿宋_GB2312" w:eastAsia="仿宋_GB2312" w:hAnsi="Arial" w:cs="Arial" w:hint="eastAsia"/>
          <w:bCs/>
          <w:kern w:val="0"/>
          <w:sz w:val="32"/>
          <w:szCs w:val="32"/>
        </w:rPr>
        <w:t>有关部门依法要求公开的监督检查问题整改落实情况；</w:t>
      </w:r>
    </w:p>
    <w:p w:rsidR="00EA478A" w:rsidRPr="006416A6" w:rsidRDefault="00EA478A" w:rsidP="00EA478A">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（六）</w:t>
      </w:r>
      <w:r w:rsidR="00ED287A" w:rsidRPr="006416A6">
        <w:rPr>
          <w:rFonts w:ascii="仿宋_GB2312" w:eastAsia="仿宋_GB2312" w:hAnsi="Arial" w:cs="Arial" w:hint="eastAsia"/>
          <w:bCs/>
          <w:kern w:val="0"/>
          <w:sz w:val="32"/>
          <w:szCs w:val="32"/>
        </w:rPr>
        <w:t>企业党建信息</w:t>
      </w:r>
      <w:r w:rsidR="00C7193A" w:rsidRPr="006416A6">
        <w:rPr>
          <w:rFonts w:ascii="仿宋_GB2312" w:eastAsia="仿宋_GB2312" w:hAnsi="Arial" w:cs="Arial" w:hint="eastAsia"/>
          <w:bCs/>
          <w:kern w:val="0"/>
          <w:sz w:val="32"/>
          <w:szCs w:val="32"/>
        </w:rPr>
        <w:t>；</w:t>
      </w:r>
    </w:p>
    <w:p w:rsidR="00EA478A" w:rsidRPr="006416A6" w:rsidRDefault="00EA478A" w:rsidP="00EA478A">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（七）</w:t>
      </w:r>
      <w:r w:rsidR="00ED287A" w:rsidRPr="006416A6">
        <w:rPr>
          <w:rFonts w:ascii="仿宋_GB2312" w:eastAsia="仿宋_GB2312" w:hAnsi="Arial" w:cs="Arial" w:hint="eastAsia"/>
          <w:bCs/>
          <w:kern w:val="0"/>
          <w:sz w:val="32"/>
          <w:szCs w:val="32"/>
        </w:rPr>
        <w:t>其他依照法律法规规定应当主动公开的信息。</w:t>
      </w:r>
    </w:p>
    <w:p w:rsidR="00EA478A" w:rsidRPr="006416A6" w:rsidRDefault="00EA478A" w:rsidP="00EA478A">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w:t>
      </w:r>
      <w:r w:rsidR="002F236E" w:rsidRPr="006416A6">
        <w:rPr>
          <w:rFonts w:ascii="仿宋_GB2312" w:eastAsia="仿宋_GB2312" w:hAnsi="Arial" w:cs="Arial" w:hint="eastAsia"/>
          <w:b/>
          <w:bCs/>
          <w:kern w:val="0"/>
          <w:sz w:val="32"/>
          <w:szCs w:val="32"/>
        </w:rPr>
        <w:t>十</w:t>
      </w:r>
      <w:r w:rsidRPr="006416A6">
        <w:rPr>
          <w:rFonts w:ascii="仿宋_GB2312" w:eastAsia="仿宋_GB2312" w:hAnsi="Arial" w:cs="Arial" w:hint="eastAsia"/>
          <w:b/>
          <w:bCs/>
          <w:kern w:val="0"/>
          <w:sz w:val="32"/>
          <w:szCs w:val="32"/>
        </w:rPr>
        <w:t>条</w:t>
      </w:r>
      <w:r w:rsidRPr="006416A6">
        <w:rPr>
          <w:rFonts w:ascii="仿宋_GB2312" w:eastAsia="仿宋_GB2312" w:hAnsi="Arial" w:cs="Arial" w:hint="eastAsia"/>
          <w:bCs/>
          <w:kern w:val="0"/>
          <w:sz w:val="32"/>
          <w:szCs w:val="32"/>
        </w:rPr>
        <w:t xml:space="preserve"> 下列信息不予公开：</w:t>
      </w:r>
    </w:p>
    <w:p w:rsidR="00EA478A" w:rsidRPr="006416A6" w:rsidRDefault="00EA478A" w:rsidP="00EA478A">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（一）涉及国家秘密、商业秘密和个人隐私的信息；</w:t>
      </w:r>
    </w:p>
    <w:p w:rsidR="00EA478A" w:rsidRPr="006416A6" w:rsidRDefault="00EA478A" w:rsidP="00EA478A">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（二）公开后可能会影响检查、调查、取证等执法活动的信息；</w:t>
      </w:r>
    </w:p>
    <w:p w:rsidR="00EA478A" w:rsidRPr="006416A6" w:rsidRDefault="001F7274" w:rsidP="00EA478A">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（三</w:t>
      </w:r>
      <w:r w:rsidR="00EA478A" w:rsidRPr="006416A6">
        <w:rPr>
          <w:rFonts w:ascii="仿宋_GB2312" w:eastAsia="仿宋_GB2312" w:hAnsi="Arial" w:cs="Arial" w:hint="eastAsia"/>
          <w:bCs/>
          <w:kern w:val="0"/>
          <w:sz w:val="32"/>
          <w:szCs w:val="32"/>
        </w:rPr>
        <w:t>）</w:t>
      </w:r>
      <w:r w:rsidR="006416A6" w:rsidRPr="006416A6">
        <w:rPr>
          <w:rFonts w:ascii="仿宋_GB2312" w:eastAsia="仿宋_GB2312" w:hAnsi="Arial" w:cs="Arial" w:hint="eastAsia"/>
          <w:bCs/>
          <w:kern w:val="0"/>
          <w:sz w:val="32"/>
          <w:szCs w:val="32"/>
        </w:rPr>
        <w:t>公司</w:t>
      </w:r>
      <w:r w:rsidR="00EA478A" w:rsidRPr="006416A6">
        <w:rPr>
          <w:rFonts w:ascii="仿宋_GB2312" w:eastAsia="仿宋_GB2312" w:hAnsi="Arial" w:cs="Arial" w:hint="eastAsia"/>
          <w:bCs/>
          <w:kern w:val="0"/>
          <w:sz w:val="32"/>
          <w:szCs w:val="32"/>
        </w:rPr>
        <w:t>与相关方达成保密协议式条款的约定信息；</w:t>
      </w:r>
    </w:p>
    <w:p w:rsidR="00EA478A" w:rsidRPr="006416A6" w:rsidRDefault="001F7274" w:rsidP="00EA478A">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（四</w:t>
      </w:r>
      <w:r w:rsidR="00EA478A" w:rsidRPr="006416A6">
        <w:rPr>
          <w:rFonts w:ascii="仿宋_GB2312" w:eastAsia="仿宋_GB2312" w:hAnsi="Arial" w:cs="Arial" w:hint="eastAsia"/>
          <w:bCs/>
          <w:kern w:val="0"/>
          <w:sz w:val="32"/>
          <w:szCs w:val="32"/>
        </w:rPr>
        <w:t>）其他法律、行政法规规定不予公开的信息。</w:t>
      </w:r>
    </w:p>
    <w:p w:rsidR="00EA478A" w:rsidRPr="006416A6" w:rsidRDefault="00EA478A" w:rsidP="006416A6">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w:t>
      </w:r>
      <w:r w:rsidR="002F236E" w:rsidRPr="006416A6">
        <w:rPr>
          <w:rFonts w:ascii="仿宋_GB2312" w:eastAsia="仿宋_GB2312" w:hAnsi="Arial" w:cs="Arial" w:hint="eastAsia"/>
          <w:b/>
          <w:bCs/>
          <w:kern w:val="0"/>
          <w:sz w:val="32"/>
          <w:szCs w:val="32"/>
        </w:rPr>
        <w:t>十</w:t>
      </w:r>
      <w:r w:rsidR="006416A6" w:rsidRPr="006416A6">
        <w:rPr>
          <w:rFonts w:ascii="仿宋_GB2312" w:eastAsia="仿宋_GB2312" w:hAnsi="Arial" w:cs="Arial" w:hint="eastAsia"/>
          <w:b/>
          <w:bCs/>
          <w:kern w:val="0"/>
          <w:sz w:val="32"/>
          <w:szCs w:val="32"/>
        </w:rPr>
        <w:t>一</w:t>
      </w:r>
      <w:r w:rsidRPr="006416A6">
        <w:rPr>
          <w:rFonts w:ascii="仿宋_GB2312" w:eastAsia="仿宋_GB2312" w:hAnsi="Arial" w:cs="Arial" w:hint="eastAsia"/>
          <w:b/>
          <w:bCs/>
          <w:kern w:val="0"/>
          <w:sz w:val="32"/>
          <w:szCs w:val="32"/>
        </w:rPr>
        <w:t>条</w:t>
      </w:r>
      <w:r w:rsidR="006416A6" w:rsidRPr="006416A6">
        <w:rPr>
          <w:rFonts w:ascii="仿宋_GB2312" w:eastAsia="仿宋_GB2312" w:hAnsi="Arial" w:cs="Arial" w:hint="eastAsia"/>
          <w:bCs/>
          <w:kern w:val="0"/>
          <w:sz w:val="32"/>
          <w:szCs w:val="32"/>
        </w:rPr>
        <w:t xml:space="preserve"> </w:t>
      </w:r>
      <w:r w:rsidRPr="006416A6">
        <w:rPr>
          <w:rFonts w:ascii="仿宋_GB2312" w:eastAsia="仿宋_GB2312" w:hAnsi="Arial" w:cs="Arial" w:hint="eastAsia"/>
          <w:bCs/>
          <w:kern w:val="0"/>
          <w:sz w:val="32"/>
          <w:szCs w:val="32"/>
        </w:rPr>
        <w:t>拟发布的信息依照国家有关规定，需要批准的而未经批准不得发布；需征得有关机构同意的，未经同意不得发布。</w:t>
      </w:r>
    </w:p>
    <w:p w:rsidR="00EA478A" w:rsidRPr="006416A6" w:rsidRDefault="00EA478A" w:rsidP="00EA478A">
      <w:pPr>
        <w:spacing w:line="560" w:lineRule="exact"/>
        <w:jc w:val="center"/>
        <w:rPr>
          <w:rFonts w:ascii="黑体" w:eastAsia="黑体" w:hAnsi="黑体" w:cs="Arial"/>
          <w:bCs/>
          <w:kern w:val="0"/>
          <w:sz w:val="32"/>
          <w:szCs w:val="32"/>
        </w:rPr>
      </w:pPr>
      <w:r w:rsidRPr="006416A6">
        <w:rPr>
          <w:rFonts w:ascii="黑体" w:eastAsia="黑体" w:hAnsi="黑体" w:cs="Arial" w:hint="eastAsia"/>
          <w:bCs/>
          <w:kern w:val="0"/>
          <w:sz w:val="32"/>
          <w:szCs w:val="32"/>
        </w:rPr>
        <w:t>第四章 信息公开的方式和程序</w:t>
      </w:r>
    </w:p>
    <w:p w:rsidR="00EA478A" w:rsidRPr="006416A6" w:rsidRDefault="00EA478A" w:rsidP="00EA478A">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第十</w:t>
      </w:r>
      <w:r w:rsidR="006416A6" w:rsidRPr="006416A6">
        <w:rPr>
          <w:rFonts w:ascii="仿宋_GB2312" w:eastAsia="仿宋_GB2312" w:hAnsi="Arial" w:cs="Arial" w:hint="eastAsia"/>
          <w:b/>
          <w:bCs/>
          <w:kern w:val="0"/>
          <w:sz w:val="32"/>
          <w:szCs w:val="32"/>
        </w:rPr>
        <w:t>二</w:t>
      </w:r>
      <w:r w:rsidRPr="006416A6">
        <w:rPr>
          <w:rFonts w:ascii="仿宋_GB2312" w:eastAsia="仿宋_GB2312" w:hAnsi="Arial" w:cs="Arial" w:hint="eastAsia"/>
          <w:b/>
          <w:bCs/>
          <w:kern w:val="0"/>
          <w:sz w:val="32"/>
          <w:szCs w:val="32"/>
        </w:rPr>
        <w:t>条</w:t>
      </w:r>
      <w:r w:rsidRPr="006416A6">
        <w:rPr>
          <w:rFonts w:ascii="仿宋_GB2312" w:eastAsia="仿宋_GB2312" w:hAnsi="Arial" w:cs="Arial" w:hint="eastAsia"/>
          <w:bCs/>
          <w:kern w:val="0"/>
          <w:sz w:val="32"/>
          <w:szCs w:val="32"/>
        </w:rPr>
        <w:t xml:space="preserve"> </w:t>
      </w:r>
      <w:r w:rsidR="006416A6" w:rsidRPr="006416A6">
        <w:rPr>
          <w:rFonts w:ascii="仿宋_GB2312" w:eastAsia="仿宋_GB2312" w:hAnsi="Arial" w:cs="Arial" w:hint="eastAsia"/>
          <w:bCs/>
          <w:kern w:val="0"/>
          <w:sz w:val="32"/>
          <w:szCs w:val="32"/>
        </w:rPr>
        <w:t>公司</w:t>
      </w:r>
      <w:r w:rsidR="00D274E1" w:rsidRPr="006416A6">
        <w:rPr>
          <w:rFonts w:ascii="仿宋_GB2312" w:eastAsia="仿宋_GB2312" w:hAnsi="Arial" w:cs="Arial" w:hint="eastAsia"/>
          <w:bCs/>
          <w:kern w:val="0"/>
          <w:sz w:val="32"/>
          <w:szCs w:val="32"/>
        </w:rPr>
        <w:t>官方网站是企业</w:t>
      </w:r>
      <w:r w:rsidRPr="006416A6">
        <w:rPr>
          <w:rFonts w:ascii="仿宋_GB2312" w:eastAsia="仿宋_GB2312" w:hAnsi="Arial" w:cs="Arial" w:hint="eastAsia"/>
          <w:bCs/>
          <w:kern w:val="0"/>
          <w:sz w:val="32"/>
          <w:szCs w:val="32"/>
        </w:rPr>
        <w:t>信息公开的主要载体，根据需要和拟公开信息性质还可通过</w:t>
      </w:r>
      <w:r w:rsidR="00D274E1" w:rsidRPr="006416A6">
        <w:rPr>
          <w:rFonts w:ascii="仿宋_GB2312" w:eastAsia="仿宋_GB2312" w:hAnsi="Arial" w:cs="Arial" w:hint="eastAsia"/>
          <w:bCs/>
          <w:kern w:val="0"/>
          <w:sz w:val="32"/>
          <w:szCs w:val="32"/>
        </w:rPr>
        <w:t xml:space="preserve"> “两微一端”、企业信息公示、社会责任报告发布、新闻宣传</w:t>
      </w:r>
      <w:r w:rsidRPr="006416A6">
        <w:rPr>
          <w:rFonts w:ascii="仿宋_GB2312" w:eastAsia="仿宋_GB2312" w:hAnsi="Arial" w:cs="Arial" w:hint="eastAsia"/>
          <w:bCs/>
          <w:kern w:val="0"/>
          <w:sz w:val="32"/>
          <w:szCs w:val="32"/>
        </w:rPr>
        <w:t>等</w:t>
      </w:r>
      <w:r w:rsidR="00D274E1" w:rsidRPr="006416A6">
        <w:rPr>
          <w:rFonts w:ascii="仿宋_GB2312" w:eastAsia="仿宋_GB2312" w:hAnsi="Arial" w:cs="Arial" w:hint="eastAsia"/>
          <w:bCs/>
          <w:kern w:val="0"/>
          <w:sz w:val="32"/>
          <w:szCs w:val="32"/>
        </w:rPr>
        <w:t>多种方式，</w:t>
      </w:r>
      <w:r w:rsidR="00B02E4F" w:rsidRPr="006416A6">
        <w:rPr>
          <w:rFonts w:ascii="仿宋_GB2312" w:eastAsia="仿宋_GB2312" w:hAnsi="Arial" w:cs="Arial" w:hint="eastAsia"/>
          <w:bCs/>
          <w:kern w:val="0"/>
          <w:sz w:val="32"/>
          <w:szCs w:val="32"/>
        </w:rPr>
        <w:t>进行企业信息公开</w:t>
      </w:r>
      <w:r w:rsidR="00D274E1" w:rsidRPr="006416A6">
        <w:rPr>
          <w:rFonts w:ascii="仿宋_GB2312" w:eastAsia="仿宋_GB2312" w:hAnsi="Arial" w:cs="Arial" w:hint="eastAsia"/>
          <w:bCs/>
          <w:kern w:val="0"/>
          <w:sz w:val="32"/>
          <w:szCs w:val="32"/>
        </w:rPr>
        <w:t>。</w:t>
      </w:r>
    </w:p>
    <w:p w:rsidR="00EA478A" w:rsidRPr="006416A6" w:rsidRDefault="002F236E" w:rsidP="00EA478A">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第十</w:t>
      </w:r>
      <w:r w:rsidR="006416A6" w:rsidRPr="006416A6">
        <w:rPr>
          <w:rFonts w:ascii="仿宋_GB2312" w:eastAsia="仿宋_GB2312" w:hAnsi="Arial" w:cs="Arial" w:hint="eastAsia"/>
          <w:b/>
          <w:bCs/>
          <w:kern w:val="0"/>
          <w:sz w:val="32"/>
          <w:szCs w:val="32"/>
        </w:rPr>
        <w:t>三</w:t>
      </w:r>
      <w:r w:rsidR="00EA478A" w:rsidRPr="006416A6">
        <w:rPr>
          <w:rFonts w:ascii="仿宋_GB2312" w:eastAsia="仿宋_GB2312" w:hAnsi="Arial" w:cs="Arial" w:hint="eastAsia"/>
          <w:b/>
          <w:bCs/>
          <w:kern w:val="0"/>
          <w:sz w:val="32"/>
          <w:szCs w:val="32"/>
        </w:rPr>
        <w:t>条</w:t>
      </w:r>
      <w:r w:rsidR="00EA478A" w:rsidRPr="006416A6">
        <w:rPr>
          <w:rFonts w:ascii="仿宋_GB2312" w:eastAsia="仿宋_GB2312" w:hAnsi="Arial" w:cs="Arial" w:hint="eastAsia"/>
          <w:bCs/>
          <w:kern w:val="0"/>
          <w:sz w:val="32"/>
          <w:szCs w:val="32"/>
        </w:rPr>
        <w:t xml:space="preserve"> 信息公开主体负责对所公开的信息进行更新。</w:t>
      </w:r>
      <w:r w:rsidR="00EA478A" w:rsidRPr="006416A6">
        <w:rPr>
          <w:rFonts w:ascii="仿宋_GB2312" w:eastAsia="仿宋_GB2312" w:hAnsi="Arial" w:cs="Arial" w:hint="eastAsia"/>
          <w:bCs/>
          <w:kern w:val="0"/>
          <w:sz w:val="32"/>
          <w:szCs w:val="32"/>
        </w:rPr>
        <w:lastRenderedPageBreak/>
        <w:t>若公开信息发生变更，</w:t>
      </w:r>
      <w:r w:rsidR="00E939B0" w:rsidRPr="006416A6">
        <w:rPr>
          <w:rFonts w:ascii="仿宋_GB2312" w:eastAsia="仿宋_GB2312" w:hAnsi="Arial" w:cs="Arial" w:hint="eastAsia"/>
          <w:bCs/>
          <w:kern w:val="0"/>
          <w:sz w:val="32"/>
          <w:szCs w:val="32"/>
        </w:rPr>
        <w:t>要</w:t>
      </w:r>
      <w:r w:rsidR="00EA478A" w:rsidRPr="006416A6">
        <w:rPr>
          <w:rFonts w:ascii="仿宋_GB2312" w:eastAsia="仿宋_GB2312" w:hAnsi="Arial" w:cs="Arial" w:hint="eastAsia"/>
          <w:bCs/>
          <w:kern w:val="0"/>
          <w:sz w:val="32"/>
          <w:szCs w:val="32"/>
        </w:rPr>
        <w:t>按照相关规定</w:t>
      </w:r>
      <w:r w:rsidRPr="006416A6">
        <w:rPr>
          <w:rFonts w:ascii="仿宋_GB2312" w:eastAsia="仿宋_GB2312" w:hAnsi="Arial" w:cs="Arial" w:hint="eastAsia"/>
          <w:bCs/>
          <w:kern w:val="0"/>
          <w:sz w:val="32"/>
          <w:szCs w:val="32"/>
        </w:rPr>
        <w:t>及时</w:t>
      </w:r>
      <w:r w:rsidR="00EA478A" w:rsidRPr="006416A6">
        <w:rPr>
          <w:rFonts w:ascii="仿宋_GB2312" w:eastAsia="仿宋_GB2312" w:hAnsi="Arial" w:cs="Arial" w:hint="eastAsia"/>
          <w:bCs/>
          <w:kern w:val="0"/>
          <w:sz w:val="32"/>
          <w:szCs w:val="32"/>
        </w:rPr>
        <w:t>更新；原则上每年进行一次全面审核。</w:t>
      </w:r>
    </w:p>
    <w:p w:rsidR="00EA478A" w:rsidRPr="006416A6" w:rsidRDefault="00985A41" w:rsidP="00EA478A">
      <w:pPr>
        <w:spacing w:line="560" w:lineRule="exact"/>
        <w:jc w:val="center"/>
        <w:rPr>
          <w:rFonts w:ascii="黑体" w:eastAsia="黑体" w:hAnsi="黑体" w:cs="Arial"/>
          <w:bCs/>
          <w:kern w:val="0"/>
          <w:sz w:val="32"/>
          <w:szCs w:val="32"/>
        </w:rPr>
      </w:pPr>
      <w:r w:rsidRPr="006416A6">
        <w:rPr>
          <w:rFonts w:ascii="黑体" w:eastAsia="黑体" w:hAnsi="黑体" w:cs="Arial" w:hint="eastAsia"/>
          <w:bCs/>
          <w:kern w:val="0"/>
          <w:sz w:val="32"/>
          <w:szCs w:val="32"/>
        </w:rPr>
        <w:t>第五</w:t>
      </w:r>
      <w:r w:rsidR="00EA478A" w:rsidRPr="006416A6">
        <w:rPr>
          <w:rFonts w:ascii="黑体" w:eastAsia="黑体" w:hAnsi="黑体" w:cs="Arial" w:hint="eastAsia"/>
          <w:bCs/>
          <w:kern w:val="0"/>
          <w:sz w:val="32"/>
          <w:szCs w:val="32"/>
        </w:rPr>
        <w:t>章 信息公开的监督</w:t>
      </w:r>
      <w:r w:rsidR="001F7274" w:rsidRPr="006416A6">
        <w:rPr>
          <w:rFonts w:ascii="黑体" w:eastAsia="黑体" w:hAnsi="黑体" w:cs="Arial" w:hint="eastAsia"/>
          <w:bCs/>
          <w:kern w:val="0"/>
          <w:sz w:val="32"/>
          <w:szCs w:val="32"/>
        </w:rPr>
        <w:t>与保障</w:t>
      </w:r>
    </w:p>
    <w:p w:rsidR="00397835" w:rsidRPr="006416A6" w:rsidRDefault="002F236E" w:rsidP="00397835">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第十</w:t>
      </w:r>
      <w:r w:rsidR="006416A6" w:rsidRPr="006416A6">
        <w:rPr>
          <w:rFonts w:ascii="仿宋_GB2312" w:eastAsia="仿宋_GB2312" w:hAnsi="Arial" w:cs="Arial" w:hint="eastAsia"/>
          <w:b/>
          <w:bCs/>
          <w:kern w:val="0"/>
          <w:sz w:val="32"/>
          <w:szCs w:val="32"/>
        </w:rPr>
        <w:t>四</w:t>
      </w:r>
      <w:r w:rsidR="00EA478A" w:rsidRPr="006416A6">
        <w:rPr>
          <w:rFonts w:ascii="仿宋_GB2312" w:eastAsia="仿宋_GB2312" w:hAnsi="Arial" w:cs="Arial" w:hint="eastAsia"/>
          <w:b/>
          <w:bCs/>
          <w:kern w:val="0"/>
          <w:sz w:val="32"/>
          <w:szCs w:val="32"/>
        </w:rPr>
        <w:t>条</w:t>
      </w:r>
      <w:r w:rsidR="001F7274" w:rsidRPr="006416A6">
        <w:rPr>
          <w:rFonts w:ascii="仿宋_GB2312" w:eastAsia="仿宋_GB2312" w:hAnsi="Arial" w:cs="Arial" w:hint="eastAsia"/>
          <w:b/>
          <w:bCs/>
          <w:kern w:val="0"/>
          <w:sz w:val="32"/>
          <w:szCs w:val="32"/>
        </w:rPr>
        <w:t xml:space="preserve"> </w:t>
      </w:r>
      <w:r w:rsidR="00397835" w:rsidRPr="006416A6">
        <w:rPr>
          <w:rFonts w:ascii="仿宋_GB2312" w:eastAsia="仿宋_GB2312" w:hAnsi="Arial" w:cs="Arial" w:hint="eastAsia"/>
          <w:bCs/>
          <w:kern w:val="0"/>
          <w:sz w:val="32"/>
          <w:szCs w:val="32"/>
        </w:rPr>
        <w:t>有下列情形之一的，由</w:t>
      </w:r>
      <w:r w:rsidR="006416A6" w:rsidRPr="006416A6">
        <w:rPr>
          <w:rFonts w:ascii="仿宋_GB2312" w:eastAsia="仿宋_GB2312" w:hAnsi="Arial" w:cs="Arial" w:hint="eastAsia"/>
          <w:bCs/>
          <w:kern w:val="0"/>
          <w:sz w:val="32"/>
          <w:szCs w:val="32"/>
        </w:rPr>
        <w:t>公司</w:t>
      </w:r>
      <w:r w:rsidR="00397835" w:rsidRPr="006416A6">
        <w:rPr>
          <w:rFonts w:ascii="仿宋_GB2312" w:eastAsia="仿宋_GB2312" w:hAnsi="Arial" w:cs="Arial" w:hint="eastAsia"/>
          <w:bCs/>
          <w:kern w:val="0"/>
          <w:sz w:val="32"/>
          <w:szCs w:val="32"/>
        </w:rPr>
        <w:t>责令改正;情节严重的，对相关责任人员依法、依纪作出处理:</w:t>
      </w:r>
    </w:p>
    <w:p w:rsidR="00397835" w:rsidRPr="006416A6" w:rsidRDefault="00397835" w:rsidP="00397835">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（一）未经公司批准私自对外公开企业信息的；</w:t>
      </w:r>
    </w:p>
    <w:p w:rsidR="00397835" w:rsidRPr="006416A6" w:rsidRDefault="00397835" w:rsidP="00397835">
      <w:pPr>
        <w:spacing w:line="560" w:lineRule="exact"/>
        <w:ind w:firstLineChars="200" w:firstLine="620"/>
        <w:rPr>
          <w:rFonts w:ascii="仿宋_GB2312" w:eastAsia="仿宋_GB2312" w:hAnsi="Arial" w:cs="Arial"/>
          <w:bCs/>
          <w:w w:val="97"/>
          <w:kern w:val="0"/>
          <w:sz w:val="32"/>
          <w:szCs w:val="32"/>
        </w:rPr>
      </w:pPr>
      <w:r w:rsidRPr="006416A6">
        <w:rPr>
          <w:rFonts w:ascii="仿宋_GB2312" w:eastAsia="仿宋_GB2312" w:hAnsi="Arial" w:cs="Arial" w:hint="eastAsia"/>
          <w:bCs/>
          <w:w w:val="97"/>
          <w:kern w:val="0"/>
          <w:sz w:val="32"/>
          <w:szCs w:val="32"/>
        </w:rPr>
        <w:t>（二）公开的信息有虚假记载、误导性陈述或重大遗漏的；</w:t>
      </w:r>
    </w:p>
    <w:p w:rsidR="00EA478A" w:rsidRPr="006416A6" w:rsidRDefault="00397835" w:rsidP="00397835">
      <w:pPr>
        <w:spacing w:line="560" w:lineRule="exact"/>
        <w:ind w:firstLineChars="200" w:firstLine="640"/>
        <w:rPr>
          <w:rFonts w:ascii="仿宋_GB2312" w:eastAsia="仿宋_GB2312" w:hAnsi="Arial" w:cs="Arial"/>
          <w:bCs/>
          <w:kern w:val="0"/>
          <w:sz w:val="32"/>
          <w:szCs w:val="32"/>
        </w:rPr>
      </w:pPr>
      <w:r w:rsidRPr="006416A6">
        <w:rPr>
          <w:rFonts w:ascii="仿宋_GB2312" w:eastAsia="仿宋_GB2312" w:hAnsi="Arial" w:cs="Arial" w:hint="eastAsia"/>
          <w:bCs/>
          <w:kern w:val="0"/>
          <w:sz w:val="32"/>
          <w:szCs w:val="32"/>
        </w:rPr>
        <w:t>（三）违反国家和安徽省有关法律法规和本办法规定的其他行为。</w:t>
      </w:r>
    </w:p>
    <w:p w:rsidR="00EA478A" w:rsidRPr="006416A6" w:rsidRDefault="00EA478A" w:rsidP="00EA478A">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w:t>
      </w:r>
      <w:r w:rsidR="002F236E" w:rsidRPr="006416A6">
        <w:rPr>
          <w:rFonts w:ascii="仿宋_GB2312" w:eastAsia="仿宋_GB2312" w:hAnsi="Arial" w:cs="Arial" w:hint="eastAsia"/>
          <w:b/>
          <w:bCs/>
          <w:kern w:val="0"/>
          <w:sz w:val="32"/>
          <w:szCs w:val="32"/>
        </w:rPr>
        <w:t>十</w:t>
      </w:r>
      <w:r w:rsidR="006416A6" w:rsidRPr="006416A6">
        <w:rPr>
          <w:rFonts w:ascii="仿宋_GB2312" w:eastAsia="仿宋_GB2312" w:hAnsi="Arial" w:cs="Arial" w:hint="eastAsia"/>
          <w:b/>
          <w:bCs/>
          <w:kern w:val="0"/>
          <w:sz w:val="32"/>
          <w:szCs w:val="32"/>
        </w:rPr>
        <w:t>五</w:t>
      </w:r>
      <w:r w:rsidRPr="006416A6">
        <w:rPr>
          <w:rFonts w:ascii="仿宋_GB2312" w:eastAsia="仿宋_GB2312" w:hAnsi="Arial" w:cs="Arial" w:hint="eastAsia"/>
          <w:b/>
          <w:bCs/>
          <w:kern w:val="0"/>
          <w:sz w:val="32"/>
          <w:szCs w:val="32"/>
        </w:rPr>
        <w:t>条</w:t>
      </w:r>
      <w:r w:rsidRPr="006416A6">
        <w:rPr>
          <w:rFonts w:ascii="仿宋_GB2312" w:eastAsia="仿宋_GB2312" w:hAnsi="Arial" w:cs="Arial" w:hint="eastAsia"/>
          <w:bCs/>
          <w:kern w:val="0"/>
          <w:sz w:val="32"/>
          <w:szCs w:val="32"/>
        </w:rPr>
        <w:t xml:space="preserve"> </w:t>
      </w:r>
      <w:r w:rsidR="001F7274" w:rsidRPr="006416A6">
        <w:rPr>
          <w:rFonts w:ascii="仿宋_GB2312" w:eastAsia="仿宋_GB2312" w:hAnsi="Arial" w:cs="Arial" w:hint="eastAsia"/>
          <w:bCs/>
          <w:kern w:val="0"/>
          <w:sz w:val="32"/>
          <w:szCs w:val="32"/>
        </w:rPr>
        <w:t>信息公开工作所需经费纳入</w:t>
      </w:r>
      <w:r w:rsidR="006416A6" w:rsidRPr="006416A6">
        <w:rPr>
          <w:rFonts w:ascii="仿宋_GB2312" w:eastAsia="仿宋_GB2312" w:hAnsi="Arial" w:cs="Arial" w:hint="eastAsia"/>
          <w:bCs/>
          <w:kern w:val="0"/>
          <w:sz w:val="32"/>
          <w:szCs w:val="32"/>
        </w:rPr>
        <w:t>公司</w:t>
      </w:r>
      <w:r w:rsidR="001F7274" w:rsidRPr="006416A6">
        <w:rPr>
          <w:rFonts w:ascii="仿宋_GB2312" w:eastAsia="仿宋_GB2312" w:hAnsi="Arial" w:cs="Arial" w:hint="eastAsia"/>
          <w:bCs/>
          <w:kern w:val="0"/>
          <w:sz w:val="32"/>
          <w:szCs w:val="32"/>
        </w:rPr>
        <w:t>年度预算中予以</w:t>
      </w:r>
      <w:r w:rsidR="00E24E5E" w:rsidRPr="006416A6">
        <w:rPr>
          <w:rFonts w:ascii="仿宋_GB2312" w:eastAsia="仿宋_GB2312" w:hAnsi="Arial" w:cs="Arial" w:hint="eastAsia"/>
          <w:bCs/>
          <w:kern w:val="0"/>
          <w:sz w:val="32"/>
          <w:szCs w:val="32"/>
        </w:rPr>
        <w:t>统筹保障。</w:t>
      </w:r>
    </w:p>
    <w:p w:rsidR="00FB0149" w:rsidRPr="006416A6" w:rsidRDefault="00FB0149" w:rsidP="00EA478A">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第十</w:t>
      </w:r>
      <w:r w:rsidR="006416A6" w:rsidRPr="006416A6">
        <w:rPr>
          <w:rFonts w:ascii="仿宋_GB2312" w:eastAsia="仿宋_GB2312" w:hAnsi="Arial" w:cs="Arial" w:hint="eastAsia"/>
          <w:b/>
          <w:bCs/>
          <w:kern w:val="0"/>
          <w:sz w:val="32"/>
          <w:szCs w:val="32"/>
        </w:rPr>
        <w:t>六</w:t>
      </w:r>
      <w:r w:rsidRPr="006416A6">
        <w:rPr>
          <w:rFonts w:ascii="仿宋_GB2312" w:eastAsia="仿宋_GB2312" w:hAnsi="Arial" w:cs="Arial" w:hint="eastAsia"/>
          <w:b/>
          <w:bCs/>
          <w:kern w:val="0"/>
          <w:sz w:val="32"/>
          <w:szCs w:val="32"/>
        </w:rPr>
        <w:t xml:space="preserve">条 </w:t>
      </w:r>
      <w:r w:rsidRPr="006416A6">
        <w:rPr>
          <w:rFonts w:ascii="仿宋_GB2312" w:eastAsia="仿宋_GB2312" w:hAnsi="Arial" w:cs="Arial" w:hint="eastAsia"/>
          <w:bCs/>
          <w:kern w:val="0"/>
          <w:sz w:val="32"/>
          <w:szCs w:val="32"/>
        </w:rPr>
        <w:t>要加强信息公开的舆情监测、收集和处置工作，一旦发现因信息公开引起的重大舆情反应，应及时报告，并采取措施及时妥善处理。</w:t>
      </w:r>
    </w:p>
    <w:p w:rsidR="00EA478A" w:rsidRPr="006416A6" w:rsidRDefault="00985A41" w:rsidP="00EA478A">
      <w:pPr>
        <w:spacing w:line="560" w:lineRule="exact"/>
        <w:jc w:val="center"/>
        <w:rPr>
          <w:rFonts w:ascii="黑体" w:eastAsia="黑体" w:hAnsi="黑体" w:cs="Arial"/>
          <w:bCs/>
          <w:kern w:val="0"/>
          <w:sz w:val="32"/>
          <w:szCs w:val="32"/>
        </w:rPr>
      </w:pPr>
      <w:r w:rsidRPr="006416A6">
        <w:rPr>
          <w:rFonts w:ascii="黑体" w:eastAsia="黑体" w:hAnsi="黑体" w:cs="Arial" w:hint="eastAsia"/>
          <w:bCs/>
          <w:kern w:val="0"/>
          <w:sz w:val="32"/>
          <w:szCs w:val="32"/>
        </w:rPr>
        <w:t>第六</w:t>
      </w:r>
      <w:r w:rsidR="00EA478A" w:rsidRPr="006416A6">
        <w:rPr>
          <w:rFonts w:ascii="黑体" w:eastAsia="黑体" w:hAnsi="黑体" w:cs="Arial" w:hint="eastAsia"/>
          <w:bCs/>
          <w:kern w:val="0"/>
          <w:sz w:val="32"/>
          <w:szCs w:val="32"/>
        </w:rPr>
        <w:t>章 附 则</w:t>
      </w:r>
    </w:p>
    <w:p w:rsidR="00EA478A" w:rsidRPr="006416A6" w:rsidRDefault="00FB0149" w:rsidP="00EA478A">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第十</w:t>
      </w:r>
      <w:r w:rsidR="006416A6" w:rsidRPr="006416A6">
        <w:rPr>
          <w:rFonts w:ascii="仿宋_GB2312" w:eastAsia="仿宋_GB2312" w:hAnsi="Arial" w:cs="Arial" w:hint="eastAsia"/>
          <w:b/>
          <w:bCs/>
          <w:kern w:val="0"/>
          <w:sz w:val="32"/>
          <w:szCs w:val="32"/>
        </w:rPr>
        <w:t>七</w:t>
      </w:r>
      <w:r w:rsidRPr="006416A6">
        <w:rPr>
          <w:rFonts w:ascii="仿宋_GB2312" w:eastAsia="仿宋_GB2312" w:hAnsi="Arial" w:cs="Arial" w:hint="eastAsia"/>
          <w:b/>
          <w:bCs/>
          <w:kern w:val="0"/>
          <w:sz w:val="32"/>
          <w:szCs w:val="32"/>
        </w:rPr>
        <w:t xml:space="preserve">条 </w:t>
      </w:r>
      <w:r w:rsidR="00EA478A" w:rsidRPr="006416A6">
        <w:rPr>
          <w:rFonts w:ascii="仿宋_GB2312" w:eastAsia="仿宋_GB2312" w:hAnsi="Arial" w:cs="Arial" w:hint="eastAsia"/>
          <w:bCs/>
          <w:kern w:val="0"/>
          <w:sz w:val="32"/>
          <w:szCs w:val="32"/>
        </w:rPr>
        <w:t>本办法由</w:t>
      </w:r>
      <w:r w:rsidR="006416A6" w:rsidRPr="006416A6">
        <w:rPr>
          <w:rFonts w:ascii="仿宋_GB2312" w:eastAsia="仿宋_GB2312" w:hAnsi="Arial" w:cs="Arial" w:hint="eastAsia"/>
          <w:bCs/>
          <w:kern w:val="0"/>
          <w:sz w:val="32"/>
          <w:szCs w:val="32"/>
        </w:rPr>
        <w:t>公司</w:t>
      </w:r>
      <w:r w:rsidR="00EA478A" w:rsidRPr="006416A6">
        <w:rPr>
          <w:rFonts w:ascii="仿宋_GB2312" w:eastAsia="仿宋_GB2312" w:hAnsi="Arial" w:cs="Arial" w:hint="eastAsia"/>
          <w:bCs/>
          <w:kern w:val="0"/>
          <w:sz w:val="32"/>
          <w:szCs w:val="32"/>
        </w:rPr>
        <w:t>办公室负责解释。</w:t>
      </w:r>
    </w:p>
    <w:p w:rsidR="0005684A" w:rsidRPr="006416A6" w:rsidRDefault="00FB0149" w:rsidP="00EA478A">
      <w:pPr>
        <w:spacing w:line="560" w:lineRule="exact"/>
        <w:ind w:firstLineChars="200" w:firstLine="643"/>
        <w:rPr>
          <w:rFonts w:ascii="仿宋_GB2312" w:eastAsia="仿宋_GB2312" w:hAnsi="Arial" w:cs="Arial"/>
          <w:bCs/>
          <w:kern w:val="0"/>
          <w:sz w:val="32"/>
          <w:szCs w:val="32"/>
        </w:rPr>
      </w:pPr>
      <w:r w:rsidRPr="006416A6">
        <w:rPr>
          <w:rFonts w:ascii="仿宋_GB2312" w:eastAsia="仿宋_GB2312" w:hAnsi="Arial" w:cs="Arial" w:hint="eastAsia"/>
          <w:b/>
          <w:bCs/>
          <w:kern w:val="0"/>
          <w:sz w:val="32"/>
          <w:szCs w:val="32"/>
        </w:rPr>
        <w:t>第</w:t>
      </w:r>
      <w:r w:rsidR="006416A6" w:rsidRPr="006416A6">
        <w:rPr>
          <w:rFonts w:ascii="仿宋_GB2312" w:eastAsia="仿宋_GB2312" w:hAnsi="Arial" w:cs="Arial" w:hint="eastAsia"/>
          <w:b/>
          <w:bCs/>
          <w:kern w:val="0"/>
          <w:sz w:val="32"/>
          <w:szCs w:val="32"/>
        </w:rPr>
        <w:t>十八</w:t>
      </w:r>
      <w:r w:rsidRPr="006416A6">
        <w:rPr>
          <w:rFonts w:ascii="仿宋_GB2312" w:eastAsia="仿宋_GB2312" w:hAnsi="Arial" w:cs="Arial" w:hint="eastAsia"/>
          <w:b/>
          <w:bCs/>
          <w:kern w:val="0"/>
          <w:sz w:val="32"/>
          <w:szCs w:val="32"/>
        </w:rPr>
        <w:t>条</w:t>
      </w:r>
      <w:r w:rsidRPr="006416A6">
        <w:rPr>
          <w:rFonts w:ascii="仿宋_GB2312" w:eastAsia="仿宋_GB2312" w:hAnsi="Arial" w:cs="Arial" w:hint="eastAsia"/>
          <w:bCs/>
          <w:kern w:val="0"/>
          <w:sz w:val="32"/>
          <w:szCs w:val="32"/>
        </w:rPr>
        <w:t xml:space="preserve"> </w:t>
      </w:r>
      <w:r w:rsidR="00EA478A" w:rsidRPr="006416A6">
        <w:rPr>
          <w:rFonts w:ascii="仿宋_GB2312" w:eastAsia="仿宋_GB2312" w:hAnsi="Arial" w:cs="Arial" w:hint="eastAsia"/>
          <w:bCs/>
          <w:kern w:val="0"/>
          <w:sz w:val="32"/>
          <w:szCs w:val="32"/>
        </w:rPr>
        <w:t>本办法</w:t>
      </w:r>
      <w:r w:rsidR="00D13157" w:rsidRPr="006416A6">
        <w:rPr>
          <w:rFonts w:ascii="仿宋_GB2312" w:eastAsia="仿宋_GB2312" w:hAnsi="Arial" w:cs="Arial" w:hint="eastAsia"/>
          <w:bCs/>
          <w:kern w:val="0"/>
          <w:sz w:val="32"/>
          <w:szCs w:val="32"/>
        </w:rPr>
        <w:t>自印发之日起施行</w:t>
      </w:r>
      <w:r w:rsidR="00EA478A" w:rsidRPr="006416A6">
        <w:rPr>
          <w:rFonts w:ascii="仿宋_GB2312" w:eastAsia="仿宋_GB2312" w:hAnsi="Arial" w:cs="Arial" w:hint="eastAsia"/>
          <w:bCs/>
          <w:kern w:val="0"/>
          <w:sz w:val="32"/>
          <w:szCs w:val="32"/>
        </w:rPr>
        <w:t>。</w:t>
      </w:r>
    </w:p>
    <w:p w:rsidR="00F9486B" w:rsidRPr="006416A6" w:rsidRDefault="00F9486B" w:rsidP="00EA478A">
      <w:pPr>
        <w:spacing w:line="560" w:lineRule="exact"/>
        <w:ind w:firstLineChars="200" w:firstLine="640"/>
        <w:rPr>
          <w:rFonts w:ascii="仿宋_GB2312" w:eastAsia="仿宋_GB2312" w:hAnsi="Arial" w:cs="Arial"/>
          <w:bCs/>
          <w:kern w:val="0"/>
          <w:sz w:val="32"/>
          <w:szCs w:val="32"/>
        </w:rPr>
      </w:pPr>
    </w:p>
    <w:p w:rsidR="00F9486B" w:rsidRPr="006416A6" w:rsidRDefault="00F9486B" w:rsidP="00FB0149">
      <w:pPr>
        <w:spacing w:line="560" w:lineRule="exact"/>
        <w:rPr>
          <w:rFonts w:ascii="方正小标宋简体" w:eastAsia="方正小标宋简体"/>
          <w:sz w:val="44"/>
          <w:szCs w:val="32"/>
        </w:rPr>
      </w:pPr>
    </w:p>
    <w:sectPr w:rsidR="00F9486B" w:rsidRPr="006416A6" w:rsidSect="000E004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19A" w:rsidRDefault="00A1119A" w:rsidP="0005684A">
      <w:r>
        <w:separator/>
      </w:r>
    </w:p>
  </w:endnote>
  <w:endnote w:type="continuationSeparator" w:id="0">
    <w:p w:rsidR="00A1119A" w:rsidRDefault="00A1119A" w:rsidP="0005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615032"/>
      <w:docPartObj>
        <w:docPartGallery w:val="Page Numbers (Bottom of Page)"/>
        <w:docPartUnique/>
      </w:docPartObj>
    </w:sdtPr>
    <w:sdtEndPr/>
    <w:sdtContent>
      <w:p w:rsidR="000C0C42" w:rsidRDefault="00C82C9D">
        <w:pPr>
          <w:pStyle w:val="a4"/>
          <w:jc w:val="center"/>
        </w:pPr>
        <w:r>
          <w:fldChar w:fldCharType="begin"/>
        </w:r>
        <w:r>
          <w:instrText xml:space="preserve"> PAGE   \* MERGEFORMAT </w:instrText>
        </w:r>
        <w:r>
          <w:fldChar w:fldCharType="separate"/>
        </w:r>
        <w:r w:rsidR="0029283A" w:rsidRPr="0029283A">
          <w:rPr>
            <w:noProof/>
            <w:lang w:val="zh-CN"/>
          </w:rPr>
          <w:t>1</w:t>
        </w:r>
        <w:r>
          <w:rPr>
            <w:noProof/>
            <w:lang w:val="zh-CN"/>
          </w:rPr>
          <w:fldChar w:fldCharType="end"/>
        </w:r>
      </w:p>
    </w:sdtContent>
  </w:sdt>
  <w:p w:rsidR="000C0C42" w:rsidRDefault="000C0C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19A" w:rsidRDefault="00A1119A" w:rsidP="0005684A">
      <w:r>
        <w:separator/>
      </w:r>
    </w:p>
  </w:footnote>
  <w:footnote w:type="continuationSeparator" w:id="0">
    <w:p w:rsidR="00A1119A" w:rsidRDefault="00A1119A" w:rsidP="00056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684A"/>
    <w:rsid w:val="00006E7D"/>
    <w:rsid w:val="00020B57"/>
    <w:rsid w:val="00042E9F"/>
    <w:rsid w:val="0005684A"/>
    <w:rsid w:val="0007406D"/>
    <w:rsid w:val="00076C5A"/>
    <w:rsid w:val="000C0C42"/>
    <w:rsid w:val="000E004C"/>
    <w:rsid w:val="00117E54"/>
    <w:rsid w:val="0015412D"/>
    <w:rsid w:val="0018198A"/>
    <w:rsid w:val="00192CFC"/>
    <w:rsid w:val="001B5E6A"/>
    <w:rsid w:val="001F7274"/>
    <w:rsid w:val="00200B86"/>
    <w:rsid w:val="002461DD"/>
    <w:rsid w:val="0029283A"/>
    <w:rsid w:val="002D1E1E"/>
    <w:rsid w:val="002F236E"/>
    <w:rsid w:val="00397835"/>
    <w:rsid w:val="003C508E"/>
    <w:rsid w:val="004009F6"/>
    <w:rsid w:val="00443B6D"/>
    <w:rsid w:val="00474C04"/>
    <w:rsid w:val="004F4559"/>
    <w:rsid w:val="0056687B"/>
    <w:rsid w:val="00632E14"/>
    <w:rsid w:val="006416A6"/>
    <w:rsid w:val="006500A9"/>
    <w:rsid w:val="00662E9F"/>
    <w:rsid w:val="006B1CD1"/>
    <w:rsid w:val="006D2BA1"/>
    <w:rsid w:val="00775C69"/>
    <w:rsid w:val="00866178"/>
    <w:rsid w:val="00881CC0"/>
    <w:rsid w:val="008A2266"/>
    <w:rsid w:val="008C23FA"/>
    <w:rsid w:val="00943762"/>
    <w:rsid w:val="00964E52"/>
    <w:rsid w:val="00985A41"/>
    <w:rsid w:val="00A1119A"/>
    <w:rsid w:val="00A5383F"/>
    <w:rsid w:val="00A90390"/>
    <w:rsid w:val="00A93B49"/>
    <w:rsid w:val="00AC54C7"/>
    <w:rsid w:val="00B02E4F"/>
    <w:rsid w:val="00B0455D"/>
    <w:rsid w:val="00C037F0"/>
    <w:rsid w:val="00C10CD3"/>
    <w:rsid w:val="00C17A54"/>
    <w:rsid w:val="00C361D9"/>
    <w:rsid w:val="00C7193A"/>
    <w:rsid w:val="00C80720"/>
    <w:rsid w:val="00C81656"/>
    <w:rsid w:val="00C82C9D"/>
    <w:rsid w:val="00CA5218"/>
    <w:rsid w:val="00D04034"/>
    <w:rsid w:val="00D13157"/>
    <w:rsid w:val="00D274E1"/>
    <w:rsid w:val="00DA56B6"/>
    <w:rsid w:val="00DD4BBF"/>
    <w:rsid w:val="00DE603A"/>
    <w:rsid w:val="00E14F11"/>
    <w:rsid w:val="00E24E5E"/>
    <w:rsid w:val="00E939B0"/>
    <w:rsid w:val="00E942FC"/>
    <w:rsid w:val="00EA478A"/>
    <w:rsid w:val="00EB7059"/>
    <w:rsid w:val="00EC3B83"/>
    <w:rsid w:val="00ED287A"/>
    <w:rsid w:val="00F9486B"/>
    <w:rsid w:val="00FB0149"/>
    <w:rsid w:val="00FC266A"/>
    <w:rsid w:val="00FC2B99"/>
    <w:rsid w:val="00FD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A111E1-2EE8-4BB1-86A2-7788B47C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0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68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684A"/>
    <w:rPr>
      <w:sz w:val="18"/>
      <w:szCs w:val="18"/>
    </w:rPr>
  </w:style>
  <w:style w:type="paragraph" w:styleId="a4">
    <w:name w:val="footer"/>
    <w:basedOn w:val="a"/>
    <w:link w:val="Char0"/>
    <w:uiPriority w:val="99"/>
    <w:unhideWhenUsed/>
    <w:rsid w:val="0005684A"/>
    <w:pPr>
      <w:tabs>
        <w:tab w:val="center" w:pos="4153"/>
        <w:tab w:val="right" w:pos="8306"/>
      </w:tabs>
      <w:snapToGrid w:val="0"/>
      <w:jc w:val="left"/>
    </w:pPr>
    <w:rPr>
      <w:sz w:val="18"/>
      <w:szCs w:val="18"/>
    </w:rPr>
  </w:style>
  <w:style w:type="character" w:customStyle="1" w:styleId="Char0">
    <w:name w:val="页脚 Char"/>
    <w:basedOn w:val="a0"/>
    <w:link w:val="a4"/>
    <w:uiPriority w:val="99"/>
    <w:rsid w:val="0005684A"/>
    <w:rPr>
      <w:sz w:val="18"/>
      <w:szCs w:val="18"/>
    </w:rPr>
  </w:style>
  <w:style w:type="character" w:styleId="a5">
    <w:name w:val="Strong"/>
    <w:basedOn w:val="a0"/>
    <w:uiPriority w:val="22"/>
    <w:qFormat/>
    <w:rsid w:val="0005684A"/>
    <w:rPr>
      <w:b/>
      <w:bCs/>
    </w:rPr>
  </w:style>
  <w:style w:type="paragraph" w:styleId="a6">
    <w:name w:val="Balloon Text"/>
    <w:basedOn w:val="a"/>
    <w:link w:val="Char1"/>
    <w:uiPriority w:val="99"/>
    <w:semiHidden/>
    <w:unhideWhenUsed/>
    <w:rsid w:val="00E942FC"/>
    <w:rPr>
      <w:sz w:val="18"/>
      <w:szCs w:val="18"/>
    </w:rPr>
  </w:style>
  <w:style w:type="character" w:customStyle="1" w:styleId="Char1">
    <w:name w:val="批注框文本 Char"/>
    <w:basedOn w:val="a0"/>
    <w:link w:val="a6"/>
    <w:uiPriority w:val="99"/>
    <w:semiHidden/>
    <w:rsid w:val="00E942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598076">
      <w:bodyDiv w:val="1"/>
      <w:marLeft w:val="0"/>
      <w:marRight w:val="0"/>
      <w:marTop w:val="0"/>
      <w:marBottom w:val="0"/>
      <w:divBdr>
        <w:top w:val="none" w:sz="0" w:space="0" w:color="auto"/>
        <w:left w:val="none" w:sz="0" w:space="0" w:color="auto"/>
        <w:bottom w:val="none" w:sz="0" w:space="0" w:color="auto"/>
        <w:right w:val="none" w:sz="0" w:space="0" w:color="auto"/>
      </w:divBdr>
      <w:divsChild>
        <w:div w:id="1765297067">
          <w:marLeft w:val="0"/>
          <w:marRight w:val="0"/>
          <w:marTop w:val="0"/>
          <w:marBottom w:val="0"/>
          <w:divBdr>
            <w:top w:val="none" w:sz="0" w:space="0" w:color="auto"/>
            <w:left w:val="none" w:sz="0" w:space="0" w:color="auto"/>
            <w:bottom w:val="none" w:sz="0" w:space="0" w:color="auto"/>
            <w:right w:val="none" w:sz="0" w:space="0" w:color="auto"/>
          </w:divBdr>
        </w:div>
        <w:div w:id="1923178704">
          <w:marLeft w:val="0"/>
          <w:marRight w:val="0"/>
          <w:marTop w:val="240"/>
          <w:marBottom w:val="0"/>
          <w:divBdr>
            <w:top w:val="none" w:sz="0" w:space="0" w:color="auto"/>
            <w:left w:val="none" w:sz="0" w:space="0" w:color="auto"/>
            <w:bottom w:val="none" w:sz="0" w:space="0" w:color="auto"/>
            <w:right w:val="none" w:sz="0" w:space="0" w:color="auto"/>
          </w:divBdr>
        </w:div>
        <w:div w:id="788159087">
          <w:marLeft w:val="0"/>
          <w:marRight w:val="0"/>
          <w:marTop w:val="240"/>
          <w:marBottom w:val="0"/>
          <w:divBdr>
            <w:top w:val="none" w:sz="0" w:space="0" w:color="auto"/>
            <w:left w:val="none" w:sz="0" w:space="0" w:color="auto"/>
            <w:bottom w:val="none" w:sz="0" w:space="0" w:color="auto"/>
            <w:right w:val="none" w:sz="0" w:space="0" w:color="auto"/>
          </w:divBdr>
        </w:div>
        <w:div w:id="2139911561">
          <w:marLeft w:val="0"/>
          <w:marRight w:val="0"/>
          <w:marTop w:val="240"/>
          <w:marBottom w:val="0"/>
          <w:divBdr>
            <w:top w:val="none" w:sz="0" w:space="0" w:color="auto"/>
            <w:left w:val="none" w:sz="0" w:space="0" w:color="auto"/>
            <w:bottom w:val="none" w:sz="0" w:space="0" w:color="auto"/>
            <w:right w:val="none" w:sz="0" w:space="0" w:color="auto"/>
          </w:divBdr>
        </w:div>
        <w:div w:id="610431594">
          <w:marLeft w:val="0"/>
          <w:marRight w:val="0"/>
          <w:marTop w:val="240"/>
          <w:marBottom w:val="0"/>
          <w:divBdr>
            <w:top w:val="none" w:sz="0" w:space="0" w:color="auto"/>
            <w:left w:val="none" w:sz="0" w:space="0" w:color="auto"/>
            <w:bottom w:val="none" w:sz="0" w:space="0" w:color="auto"/>
            <w:right w:val="none" w:sz="0" w:space="0" w:color="auto"/>
          </w:divBdr>
        </w:div>
        <w:div w:id="27996226">
          <w:marLeft w:val="0"/>
          <w:marRight w:val="0"/>
          <w:marTop w:val="240"/>
          <w:marBottom w:val="0"/>
          <w:divBdr>
            <w:top w:val="none" w:sz="0" w:space="0" w:color="auto"/>
            <w:left w:val="none" w:sz="0" w:space="0" w:color="auto"/>
            <w:bottom w:val="none" w:sz="0" w:space="0" w:color="auto"/>
            <w:right w:val="none" w:sz="0" w:space="0" w:color="auto"/>
          </w:divBdr>
        </w:div>
        <w:div w:id="1606617405">
          <w:marLeft w:val="0"/>
          <w:marRight w:val="0"/>
          <w:marTop w:val="240"/>
          <w:marBottom w:val="0"/>
          <w:divBdr>
            <w:top w:val="none" w:sz="0" w:space="0" w:color="auto"/>
            <w:left w:val="none" w:sz="0" w:space="0" w:color="auto"/>
            <w:bottom w:val="none" w:sz="0" w:space="0" w:color="auto"/>
            <w:right w:val="none" w:sz="0" w:space="0" w:color="auto"/>
          </w:divBdr>
        </w:div>
        <w:div w:id="2058625627">
          <w:marLeft w:val="0"/>
          <w:marRight w:val="0"/>
          <w:marTop w:val="240"/>
          <w:marBottom w:val="0"/>
          <w:divBdr>
            <w:top w:val="none" w:sz="0" w:space="0" w:color="auto"/>
            <w:left w:val="none" w:sz="0" w:space="0" w:color="auto"/>
            <w:bottom w:val="none" w:sz="0" w:space="0" w:color="auto"/>
            <w:right w:val="none" w:sz="0" w:space="0" w:color="auto"/>
          </w:divBdr>
        </w:div>
        <w:div w:id="397946098">
          <w:marLeft w:val="0"/>
          <w:marRight w:val="0"/>
          <w:marTop w:val="240"/>
          <w:marBottom w:val="0"/>
          <w:divBdr>
            <w:top w:val="none" w:sz="0" w:space="0" w:color="auto"/>
            <w:left w:val="none" w:sz="0" w:space="0" w:color="auto"/>
            <w:bottom w:val="none" w:sz="0" w:space="0" w:color="auto"/>
            <w:right w:val="none" w:sz="0" w:space="0" w:color="auto"/>
          </w:divBdr>
        </w:div>
        <w:div w:id="1584296347">
          <w:marLeft w:val="0"/>
          <w:marRight w:val="0"/>
          <w:marTop w:val="240"/>
          <w:marBottom w:val="0"/>
          <w:divBdr>
            <w:top w:val="none" w:sz="0" w:space="0" w:color="auto"/>
            <w:left w:val="none" w:sz="0" w:space="0" w:color="auto"/>
            <w:bottom w:val="none" w:sz="0" w:space="0" w:color="auto"/>
            <w:right w:val="none" w:sz="0" w:space="0" w:color="auto"/>
          </w:divBdr>
        </w:div>
        <w:div w:id="1996839239">
          <w:marLeft w:val="0"/>
          <w:marRight w:val="0"/>
          <w:marTop w:val="240"/>
          <w:marBottom w:val="0"/>
          <w:divBdr>
            <w:top w:val="none" w:sz="0" w:space="0" w:color="auto"/>
            <w:left w:val="none" w:sz="0" w:space="0" w:color="auto"/>
            <w:bottom w:val="none" w:sz="0" w:space="0" w:color="auto"/>
            <w:right w:val="none" w:sz="0" w:space="0" w:color="auto"/>
          </w:divBdr>
        </w:div>
        <w:div w:id="198444128">
          <w:marLeft w:val="0"/>
          <w:marRight w:val="0"/>
          <w:marTop w:val="240"/>
          <w:marBottom w:val="0"/>
          <w:divBdr>
            <w:top w:val="none" w:sz="0" w:space="0" w:color="auto"/>
            <w:left w:val="none" w:sz="0" w:space="0" w:color="auto"/>
            <w:bottom w:val="none" w:sz="0" w:space="0" w:color="auto"/>
            <w:right w:val="none" w:sz="0" w:space="0" w:color="auto"/>
          </w:divBdr>
        </w:div>
        <w:div w:id="1703313401">
          <w:marLeft w:val="0"/>
          <w:marRight w:val="0"/>
          <w:marTop w:val="240"/>
          <w:marBottom w:val="0"/>
          <w:divBdr>
            <w:top w:val="none" w:sz="0" w:space="0" w:color="auto"/>
            <w:left w:val="none" w:sz="0" w:space="0" w:color="auto"/>
            <w:bottom w:val="none" w:sz="0" w:space="0" w:color="auto"/>
            <w:right w:val="none" w:sz="0" w:space="0" w:color="auto"/>
          </w:divBdr>
        </w:div>
        <w:div w:id="882015597">
          <w:marLeft w:val="0"/>
          <w:marRight w:val="0"/>
          <w:marTop w:val="240"/>
          <w:marBottom w:val="0"/>
          <w:divBdr>
            <w:top w:val="none" w:sz="0" w:space="0" w:color="auto"/>
            <w:left w:val="none" w:sz="0" w:space="0" w:color="auto"/>
            <w:bottom w:val="none" w:sz="0" w:space="0" w:color="auto"/>
            <w:right w:val="none" w:sz="0" w:space="0" w:color="auto"/>
          </w:divBdr>
        </w:div>
        <w:div w:id="1951233696">
          <w:marLeft w:val="0"/>
          <w:marRight w:val="0"/>
          <w:marTop w:val="240"/>
          <w:marBottom w:val="0"/>
          <w:divBdr>
            <w:top w:val="none" w:sz="0" w:space="0" w:color="auto"/>
            <w:left w:val="none" w:sz="0" w:space="0" w:color="auto"/>
            <w:bottom w:val="none" w:sz="0" w:space="0" w:color="auto"/>
            <w:right w:val="none" w:sz="0" w:space="0" w:color="auto"/>
          </w:divBdr>
        </w:div>
        <w:div w:id="248660060">
          <w:marLeft w:val="0"/>
          <w:marRight w:val="0"/>
          <w:marTop w:val="240"/>
          <w:marBottom w:val="0"/>
          <w:divBdr>
            <w:top w:val="none" w:sz="0" w:space="0" w:color="auto"/>
            <w:left w:val="none" w:sz="0" w:space="0" w:color="auto"/>
            <w:bottom w:val="none" w:sz="0" w:space="0" w:color="auto"/>
            <w:right w:val="none" w:sz="0" w:space="0" w:color="auto"/>
          </w:divBdr>
        </w:div>
        <w:div w:id="424419363">
          <w:marLeft w:val="0"/>
          <w:marRight w:val="0"/>
          <w:marTop w:val="240"/>
          <w:marBottom w:val="0"/>
          <w:divBdr>
            <w:top w:val="none" w:sz="0" w:space="0" w:color="auto"/>
            <w:left w:val="none" w:sz="0" w:space="0" w:color="auto"/>
            <w:bottom w:val="none" w:sz="0" w:space="0" w:color="auto"/>
            <w:right w:val="none" w:sz="0" w:space="0" w:color="auto"/>
          </w:divBdr>
        </w:div>
        <w:div w:id="55710466">
          <w:marLeft w:val="0"/>
          <w:marRight w:val="0"/>
          <w:marTop w:val="240"/>
          <w:marBottom w:val="0"/>
          <w:divBdr>
            <w:top w:val="none" w:sz="0" w:space="0" w:color="auto"/>
            <w:left w:val="none" w:sz="0" w:space="0" w:color="auto"/>
            <w:bottom w:val="none" w:sz="0" w:space="0" w:color="auto"/>
            <w:right w:val="none" w:sz="0" w:space="0" w:color="auto"/>
          </w:divBdr>
        </w:div>
        <w:div w:id="1103458366">
          <w:marLeft w:val="0"/>
          <w:marRight w:val="0"/>
          <w:marTop w:val="240"/>
          <w:marBottom w:val="0"/>
          <w:divBdr>
            <w:top w:val="none" w:sz="0" w:space="0" w:color="auto"/>
            <w:left w:val="none" w:sz="0" w:space="0" w:color="auto"/>
            <w:bottom w:val="none" w:sz="0" w:space="0" w:color="auto"/>
            <w:right w:val="none" w:sz="0" w:space="0" w:color="auto"/>
          </w:divBdr>
        </w:div>
        <w:div w:id="757334163">
          <w:marLeft w:val="0"/>
          <w:marRight w:val="0"/>
          <w:marTop w:val="240"/>
          <w:marBottom w:val="0"/>
          <w:divBdr>
            <w:top w:val="none" w:sz="0" w:space="0" w:color="auto"/>
            <w:left w:val="none" w:sz="0" w:space="0" w:color="auto"/>
            <w:bottom w:val="none" w:sz="0" w:space="0" w:color="auto"/>
            <w:right w:val="none" w:sz="0" w:space="0" w:color="auto"/>
          </w:divBdr>
        </w:div>
        <w:div w:id="197548648">
          <w:marLeft w:val="0"/>
          <w:marRight w:val="0"/>
          <w:marTop w:val="240"/>
          <w:marBottom w:val="0"/>
          <w:divBdr>
            <w:top w:val="none" w:sz="0" w:space="0" w:color="auto"/>
            <w:left w:val="none" w:sz="0" w:space="0" w:color="auto"/>
            <w:bottom w:val="none" w:sz="0" w:space="0" w:color="auto"/>
            <w:right w:val="none" w:sz="0" w:space="0" w:color="auto"/>
          </w:divBdr>
        </w:div>
        <w:div w:id="1946187002">
          <w:marLeft w:val="0"/>
          <w:marRight w:val="0"/>
          <w:marTop w:val="240"/>
          <w:marBottom w:val="0"/>
          <w:divBdr>
            <w:top w:val="none" w:sz="0" w:space="0" w:color="auto"/>
            <w:left w:val="none" w:sz="0" w:space="0" w:color="auto"/>
            <w:bottom w:val="none" w:sz="0" w:space="0" w:color="auto"/>
            <w:right w:val="none" w:sz="0" w:space="0" w:color="auto"/>
          </w:divBdr>
        </w:div>
        <w:div w:id="983972296">
          <w:marLeft w:val="0"/>
          <w:marRight w:val="0"/>
          <w:marTop w:val="240"/>
          <w:marBottom w:val="0"/>
          <w:divBdr>
            <w:top w:val="none" w:sz="0" w:space="0" w:color="auto"/>
            <w:left w:val="none" w:sz="0" w:space="0" w:color="auto"/>
            <w:bottom w:val="none" w:sz="0" w:space="0" w:color="auto"/>
            <w:right w:val="none" w:sz="0" w:space="0" w:color="auto"/>
          </w:divBdr>
        </w:div>
        <w:div w:id="1040977390">
          <w:marLeft w:val="0"/>
          <w:marRight w:val="0"/>
          <w:marTop w:val="240"/>
          <w:marBottom w:val="0"/>
          <w:divBdr>
            <w:top w:val="none" w:sz="0" w:space="0" w:color="auto"/>
            <w:left w:val="none" w:sz="0" w:space="0" w:color="auto"/>
            <w:bottom w:val="none" w:sz="0" w:space="0" w:color="auto"/>
            <w:right w:val="none" w:sz="0" w:space="0" w:color="auto"/>
          </w:divBdr>
        </w:div>
        <w:div w:id="1810979881">
          <w:marLeft w:val="0"/>
          <w:marRight w:val="0"/>
          <w:marTop w:val="240"/>
          <w:marBottom w:val="0"/>
          <w:divBdr>
            <w:top w:val="none" w:sz="0" w:space="0" w:color="auto"/>
            <w:left w:val="none" w:sz="0" w:space="0" w:color="auto"/>
            <w:bottom w:val="none" w:sz="0" w:space="0" w:color="auto"/>
            <w:right w:val="none" w:sz="0" w:space="0" w:color="auto"/>
          </w:divBdr>
        </w:div>
        <w:div w:id="598953212">
          <w:marLeft w:val="0"/>
          <w:marRight w:val="0"/>
          <w:marTop w:val="240"/>
          <w:marBottom w:val="0"/>
          <w:divBdr>
            <w:top w:val="none" w:sz="0" w:space="0" w:color="auto"/>
            <w:left w:val="none" w:sz="0" w:space="0" w:color="auto"/>
            <w:bottom w:val="none" w:sz="0" w:space="0" w:color="auto"/>
            <w:right w:val="none" w:sz="0" w:space="0" w:color="auto"/>
          </w:divBdr>
        </w:div>
        <w:div w:id="1988314851">
          <w:marLeft w:val="0"/>
          <w:marRight w:val="0"/>
          <w:marTop w:val="240"/>
          <w:marBottom w:val="0"/>
          <w:divBdr>
            <w:top w:val="none" w:sz="0" w:space="0" w:color="auto"/>
            <w:left w:val="none" w:sz="0" w:space="0" w:color="auto"/>
            <w:bottom w:val="none" w:sz="0" w:space="0" w:color="auto"/>
            <w:right w:val="none" w:sz="0" w:space="0" w:color="auto"/>
          </w:divBdr>
        </w:div>
        <w:div w:id="396171097">
          <w:marLeft w:val="0"/>
          <w:marRight w:val="0"/>
          <w:marTop w:val="240"/>
          <w:marBottom w:val="0"/>
          <w:divBdr>
            <w:top w:val="none" w:sz="0" w:space="0" w:color="auto"/>
            <w:left w:val="none" w:sz="0" w:space="0" w:color="auto"/>
            <w:bottom w:val="none" w:sz="0" w:space="0" w:color="auto"/>
            <w:right w:val="none" w:sz="0" w:space="0" w:color="auto"/>
          </w:divBdr>
        </w:div>
        <w:div w:id="1109930874">
          <w:marLeft w:val="0"/>
          <w:marRight w:val="0"/>
          <w:marTop w:val="240"/>
          <w:marBottom w:val="0"/>
          <w:divBdr>
            <w:top w:val="none" w:sz="0" w:space="0" w:color="auto"/>
            <w:left w:val="none" w:sz="0" w:space="0" w:color="auto"/>
            <w:bottom w:val="none" w:sz="0" w:space="0" w:color="auto"/>
            <w:right w:val="none" w:sz="0" w:space="0" w:color="auto"/>
          </w:divBdr>
        </w:div>
        <w:div w:id="1516649146">
          <w:marLeft w:val="0"/>
          <w:marRight w:val="0"/>
          <w:marTop w:val="240"/>
          <w:marBottom w:val="0"/>
          <w:divBdr>
            <w:top w:val="none" w:sz="0" w:space="0" w:color="auto"/>
            <w:left w:val="none" w:sz="0" w:space="0" w:color="auto"/>
            <w:bottom w:val="none" w:sz="0" w:space="0" w:color="auto"/>
            <w:right w:val="none" w:sz="0" w:space="0" w:color="auto"/>
          </w:divBdr>
        </w:div>
        <w:div w:id="250430866">
          <w:marLeft w:val="0"/>
          <w:marRight w:val="0"/>
          <w:marTop w:val="240"/>
          <w:marBottom w:val="0"/>
          <w:divBdr>
            <w:top w:val="none" w:sz="0" w:space="0" w:color="auto"/>
            <w:left w:val="none" w:sz="0" w:space="0" w:color="auto"/>
            <w:bottom w:val="none" w:sz="0" w:space="0" w:color="auto"/>
            <w:right w:val="none" w:sz="0" w:space="0" w:color="auto"/>
          </w:divBdr>
        </w:div>
        <w:div w:id="82384715">
          <w:marLeft w:val="0"/>
          <w:marRight w:val="0"/>
          <w:marTop w:val="240"/>
          <w:marBottom w:val="0"/>
          <w:divBdr>
            <w:top w:val="none" w:sz="0" w:space="0" w:color="auto"/>
            <w:left w:val="none" w:sz="0" w:space="0" w:color="auto"/>
            <w:bottom w:val="none" w:sz="0" w:space="0" w:color="auto"/>
            <w:right w:val="none" w:sz="0" w:space="0" w:color="auto"/>
          </w:divBdr>
        </w:div>
        <w:div w:id="548735266">
          <w:marLeft w:val="0"/>
          <w:marRight w:val="0"/>
          <w:marTop w:val="240"/>
          <w:marBottom w:val="0"/>
          <w:divBdr>
            <w:top w:val="none" w:sz="0" w:space="0" w:color="auto"/>
            <w:left w:val="none" w:sz="0" w:space="0" w:color="auto"/>
            <w:bottom w:val="none" w:sz="0" w:space="0" w:color="auto"/>
            <w:right w:val="none" w:sz="0" w:space="0" w:color="auto"/>
          </w:divBdr>
        </w:div>
        <w:div w:id="1563247934">
          <w:marLeft w:val="0"/>
          <w:marRight w:val="0"/>
          <w:marTop w:val="240"/>
          <w:marBottom w:val="0"/>
          <w:divBdr>
            <w:top w:val="none" w:sz="0" w:space="0" w:color="auto"/>
            <w:left w:val="none" w:sz="0" w:space="0" w:color="auto"/>
            <w:bottom w:val="none" w:sz="0" w:space="0" w:color="auto"/>
            <w:right w:val="none" w:sz="0" w:space="0" w:color="auto"/>
          </w:divBdr>
        </w:div>
        <w:div w:id="1817183948">
          <w:marLeft w:val="0"/>
          <w:marRight w:val="0"/>
          <w:marTop w:val="240"/>
          <w:marBottom w:val="0"/>
          <w:divBdr>
            <w:top w:val="none" w:sz="0" w:space="0" w:color="auto"/>
            <w:left w:val="none" w:sz="0" w:space="0" w:color="auto"/>
            <w:bottom w:val="none" w:sz="0" w:space="0" w:color="auto"/>
            <w:right w:val="none" w:sz="0" w:space="0" w:color="auto"/>
          </w:divBdr>
        </w:div>
        <w:div w:id="1382825514">
          <w:marLeft w:val="0"/>
          <w:marRight w:val="0"/>
          <w:marTop w:val="240"/>
          <w:marBottom w:val="0"/>
          <w:divBdr>
            <w:top w:val="none" w:sz="0" w:space="0" w:color="auto"/>
            <w:left w:val="none" w:sz="0" w:space="0" w:color="auto"/>
            <w:bottom w:val="none" w:sz="0" w:space="0" w:color="auto"/>
            <w:right w:val="none" w:sz="0" w:space="0" w:color="auto"/>
          </w:divBdr>
        </w:div>
        <w:div w:id="1675645512">
          <w:marLeft w:val="0"/>
          <w:marRight w:val="0"/>
          <w:marTop w:val="240"/>
          <w:marBottom w:val="0"/>
          <w:divBdr>
            <w:top w:val="none" w:sz="0" w:space="0" w:color="auto"/>
            <w:left w:val="none" w:sz="0" w:space="0" w:color="auto"/>
            <w:bottom w:val="none" w:sz="0" w:space="0" w:color="auto"/>
            <w:right w:val="none" w:sz="0" w:space="0" w:color="auto"/>
          </w:divBdr>
        </w:div>
        <w:div w:id="585194475">
          <w:marLeft w:val="0"/>
          <w:marRight w:val="0"/>
          <w:marTop w:val="240"/>
          <w:marBottom w:val="0"/>
          <w:divBdr>
            <w:top w:val="none" w:sz="0" w:space="0" w:color="auto"/>
            <w:left w:val="none" w:sz="0" w:space="0" w:color="auto"/>
            <w:bottom w:val="none" w:sz="0" w:space="0" w:color="auto"/>
            <w:right w:val="none" w:sz="0" w:space="0" w:color="auto"/>
          </w:divBdr>
        </w:div>
        <w:div w:id="1784838842">
          <w:marLeft w:val="0"/>
          <w:marRight w:val="0"/>
          <w:marTop w:val="240"/>
          <w:marBottom w:val="0"/>
          <w:divBdr>
            <w:top w:val="none" w:sz="0" w:space="0" w:color="auto"/>
            <w:left w:val="none" w:sz="0" w:space="0" w:color="auto"/>
            <w:bottom w:val="none" w:sz="0" w:space="0" w:color="auto"/>
            <w:right w:val="none" w:sz="0" w:space="0" w:color="auto"/>
          </w:divBdr>
        </w:div>
        <w:div w:id="1515025429">
          <w:marLeft w:val="0"/>
          <w:marRight w:val="0"/>
          <w:marTop w:val="240"/>
          <w:marBottom w:val="0"/>
          <w:divBdr>
            <w:top w:val="none" w:sz="0" w:space="0" w:color="auto"/>
            <w:left w:val="none" w:sz="0" w:space="0" w:color="auto"/>
            <w:bottom w:val="none" w:sz="0" w:space="0" w:color="auto"/>
            <w:right w:val="none" w:sz="0" w:space="0" w:color="auto"/>
          </w:divBdr>
        </w:div>
        <w:div w:id="101582309">
          <w:marLeft w:val="0"/>
          <w:marRight w:val="0"/>
          <w:marTop w:val="240"/>
          <w:marBottom w:val="0"/>
          <w:divBdr>
            <w:top w:val="none" w:sz="0" w:space="0" w:color="auto"/>
            <w:left w:val="none" w:sz="0" w:space="0" w:color="auto"/>
            <w:bottom w:val="none" w:sz="0" w:space="0" w:color="auto"/>
            <w:right w:val="none" w:sz="0" w:space="0" w:color="auto"/>
          </w:divBdr>
        </w:div>
        <w:div w:id="529152450">
          <w:marLeft w:val="0"/>
          <w:marRight w:val="0"/>
          <w:marTop w:val="240"/>
          <w:marBottom w:val="0"/>
          <w:divBdr>
            <w:top w:val="none" w:sz="0" w:space="0" w:color="auto"/>
            <w:left w:val="none" w:sz="0" w:space="0" w:color="auto"/>
            <w:bottom w:val="none" w:sz="0" w:space="0" w:color="auto"/>
            <w:right w:val="none" w:sz="0" w:space="0" w:color="auto"/>
          </w:divBdr>
        </w:div>
        <w:div w:id="1431505337">
          <w:marLeft w:val="0"/>
          <w:marRight w:val="0"/>
          <w:marTop w:val="240"/>
          <w:marBottom w:val="0"/>
          <w:divBdr>
            <w:top w:val="none" w:sz="0" w:space="0" w:color="auto"/>
            <w:left w:val="none" w:sz="0" w:space="0" w:color="auto"/>
            <w:bottom w:val="none" w:sz="0" w:space="0" w:color="auto"/>
            <w:right w:val="none" w:sz="0" w:space="0" w:color="auto"/>
          </w:divBdr>
        </w:div>
        <w:div w:id="117380669">
          <w:marLeft w:val="0"/>
          <w:marRight w:val="0"/>
          <w:marTop w:val="240"/>
          <w:marBottom w:val="0"/>
          <w:divBdr>
            <w:top w:val="none" w:sz="0" w:space="0" w:color="auto"/>
            <w:left w:val="none" w:sz="0" w:space="0" w:color="auto"/>
            <w:bottom w:val="none" w:sz="0" w:space="0" w:color="auto"/>
            <w:right w:val="none" w:sz="0" w:space="0" w:color="auto"/>
          </w:divBdr>
        </w:div>
        <w:div w:id="866915210">
          <w:marLeft w:val="0"/>
          <w:marRight w:val="0"/>
          <w:marTop w:val="240"/>
          <w:marBottom w:val="0"/>
          <w:divBdr>
            <w:top w:val="none" w:sz="0" w:space="0" w:color="auto"/>
            <w:left w:val="none" w:sz="0" w:space="0" w:color="auto"/>
            <w:bottom w:val="none" w:sz="0" w:space="0" w:color="auto"/>
            <w:right w:val="none" w:sz="0" w:space="0" w:color="auto"/>
          </w:divBdr>
        </w:div>
        <w:div w:id="443891725">
          <w:marLeft w:val="0"/>
          <w:marRight w:val="0"/>
          <w:marTop w:val="240"/>
          <w:marBottom w:val="0"/>
          <w:divBdr>
            <w:top w:val="none" w:sz="0" w:space="0" w:color="auto"/>
            <w:left w:val="none" w:sz="0" w:space="0" w:color="auto"/>
            <w:bottom w:val="none" w:sz="0" w:space="0" w:color="auto"/>
            <w:right w:val="none" w:sz="0" w:space="0" w:color="auto"/>
          </w:divBdr>
        </w:div>
        <w:div w:id="1505507336">
          <w:marLeft w:val="0"/>
          <w:marRight w:val="0"/>
          <w:marTop w:val="240"/>
          <w:marBottom w:val="0"/>
          <w:divBdr>
            <w:top w:val="none" w:sz="0" w:space="0" w:color="auto"/>
            <w:left w:val="none" w:sz="0" w:space="0" w:color="auto"/>
            <w:bottom w:val="none" w:sz="0" w:space="0" w:color="auto"/>
            <w:right w:val="none" w:sz="0" w:space="0" w:color="auto"/>
          </w:divBdr>
        </w:div>
        <w:div w:id="472523417">
          <w:marLeft w:val="0"/>
          <w:marRight w:val="0"/>
          <w:marTop w:val="240"/>
          <w:marBottom w:val="0"/>
          <w:divBdr>
            <w:top w:val="none" w:sz="0" w:space="0" w:color="auto"/>
            <w:left w:val="none" w:sz="0" w:space="0" w:color="auto"/>
            <w:bottom w:val="none" w:sz="0" w:space="0" w:color="auto"/>
            <w:right w:val="none" w:sz="0" w:space="0" w:color="auto"/>
          </w:divBdr>
        </w:div>
        <w:div w:id="1703167775">
          <w:marLeft w:val="0"/>
          <w:marRight w:val="0"/>
          <w:marTop w:val="240"/>
          <w:marBottom w:val="0"/>
          <w:divBdr>
            <w:top w:val="none" w:sz="0" w:space="0" w:color="auto"/>
            <w:left w:val="none" w:sz="0" w:space="0" w:color="auto"/>
            <w:bottom w:val="none" w:sz="0" w:space="0" w:color="auto"/>
            <w:right w:val="none" w:sz="0" w:space="0" w:color="auto"/>
          </w:divBdr>
        </w:div>
        <w:div w:id="449472312">
          <w:marLeft w:val="0"/>
          <w:marRight w:val="0"/>
          <w:marTop w:val="240"/>
          <w:marBottom w:val="0"/>
          <w:divBdr>
            <w:top w:val="none" w:sz="0" w:space="0" w:color="auto"/>
            <w:left w:val="none" w:sz="0" w:space="0" w:color="auto"/>
            <w:bottom w:val="none" w:sz="0" w:space="0" w:color="auto"/>
            <w:right w:val="none" w:sz="0" w:space="0" w:color="auto"/>
          </w:divBdr>
        </w:div>
        <w:div w:id="1726565677">
          <w:marLeft w:val="0"/>
          <w:marRight w:val="0"/>
          <w:marTop w:val="240"/>
          <w:marBottom w:val="0"/>
          <w:divBdr>
            <w:top w:val="none" w:sz="0" w:space="0" w:color="auto"/>
            <w:left w:val="none" w:sz="0" w:space="0" w:color="auto"/>
            <w:bottom w:val="none" w:sz="0" w:space="0" w:color="auto"/>
            <w:right w:val="none" w:sz="0" w:space="0" w:color="auto"/>
          </w:divBdr>
        </w:div>
        <w:div w:id="137569312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4</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宇晓荣</cp:lastModifiedBy>
  <cp:revision>90</cp:revision>
  <cp:lastPrinted>2022-10-28T09:24:00Z</cp:lastPrinted>
  <dcterms:created xsi:type="dcterms:W3CDTF">2022-10-28T03:03:00Z</dcterms:created>
  <dcterms:modified xsi:type="dcterms:W3CDTF">2022-11-17T02:08:00Z</dcterms:modified>
</cp:coreProperties>
</file>